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8C" w:rsidRPr="00DF422B" w:rsidRDefault="009F0E8C" w:rsidP="003B77DB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DF422B">
        <w:rPr>
          <w:rFonts w:ascii="Times New Roman" w:eastAsia="黑体" w:hAnsi="Times New Roman" w:cs="黑体" w:hint="eastAsia"/>
          <w:sz w:val="32"/>
          <w:szCs w:val="32"/>
        </w:rPr>
        <w:t>附件</w:t>
      </w:r>
      <w:r w:rsidRPr="00DF422B">
        <w:rPr>
          <w:rFonts w:ascii="Times New Roman" w:eastAsia="黑体" w:hAnsi="Times New Roman" w:cs="Times New Roman"/>
          <w:sz w:val="32"/>
          <w:szCs w:val="32"/>
        </w:rPr>
        <w:t>2</w:t>
      </w:r>
    </w:p>
    <w:p w:rsidR="009F0E8C" w:rsidRPr="00DF422B" w:rsidRDefault="009F0E8C" w:rsidP="003B77DB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9F0E8C" w:rsidRPr="00DF422B" w:rsidRDefault="009F0E8C" w:rsidP="003B77DB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F422B">
        <w:rPr>
          <w:rFonts w:ascii="Times New Roman" w:eastAsia="方正小标宋简体" w:hAnsi="Times New Roman" w:cs="Times New Roman"/>
          <w:sz w:val="44"/>
          <w:szCs w:val="44"/>
        </w:rPr>
        <w:t>2019</w:t>
      </w:r>
      <w:r w:rsidRPr="00DF422B">
        <w:rPr>
          <w:rFonts w:ascii="Times New Roman" w:eastAsia="方正小标宋简体" w:hAnsi="Times New Roman" w:cs="方正小标宋简体" w:hint="eastAsia"/>
          <w:sz w:val="44"/>
          <w:szCs w:val="44"/>
        </w:rPr>
        <w:t>年度河南省马克思主义理论研究</w:t>
      </w:r>
    </w:p>
    <w:p w:rsidR="009F0E8C" w:rsidRPr="00DF422B" w:rsidRDefault="009F0E8C" w:rsidP="003B77DB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F422B">
        <w:rPr>
          <w:rFonts w:ascii="Times New Roman" w:eastAsia="方正小标宋简体" w:hAnsi="Times New Roman" w:cs="方正小标宋简体" w:hint="eastAsia"/>
          <w:sz w:val="44"/>
          <w:szCs w:val="44"/>
        </w:rPr>
        <w:t>和建设工程项目课题指南</w:t>
      </w:r>
    </w:p>
    <w:p w:rsidR="009F0E8C" w:rsidRPr="00DF422B" w:rsidRDefault="009F0E8C" w:rsidP="003B77DB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9F0E8C" w:rsidRPr="00DF422B" w:rsidRDefault="009F0E8C" w:rsidP="003B77DB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F422B"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 w:rsidRPr="00DF422B">
        <w:rPr>
          <w:rFonts w:ascii="Times New Roman" w:eastAsia="仿宋_GB2312" w:hAnsi="Times New Roman" w:cs="仿宋_GB2312" w:hint="eastAsia"/>
          <w:sz w:val="32"/>
          <w:szCs w:val="32"/>
        </w:rPr>
        <w:t>河南乡村治理的难度与对策研究</w:t>
      </w:r>
    </w:p>
    <w:p w:rsidR="009F0E8C" w:rsidRPr="00DF422B" w:rsidRDefault="009F0E8C" w:rsidP="003B77DB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F422B"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 w:rsidRPr="00DF422B">
        <w:rPr>
          <w:rFonts w:ascii="Times New Roman" w:eastAsia="仿宋_GB2312" w:hAnsi="Times New Roman" w:cs="仿宋_GB2312" w:hint="eastAsia"/>
          <w:sz w:val="32"/>
          <w:szCs w:val="32"/>
        </w:rPr>
        <w:t>河南乡村振兴分地域推进模式和策略研究</w:t>
      </w:r>
    </w:p>
    <w:p w:rsidR="009F0E8C" w:rsidRPr="00DF422B" w:rsidRDefault="009F0E8C" w:rsidP="003B77DB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F422B">
        <w:rPr>
          <w:rFonts w:ascii="Times New Roman" w:eastAsia="仿宋_GB2312" w:hAnsi="Times New Roman" w:cs="Times New Roman"/>
          <w:sz w:val="32"/>
          <w:szCs w:val="32"/>
        </w:rPr>
        <w:t xml:space="preserve">3. </w:t>
      </w:r>
      <w:r w:rsidRPr="00DF422B">
        <w:rPr>
          <w:rFonts w:ascii="Times New Roman" w:eastAsia="仿宋_GB2312" w:hAnsi="Times New Roman" w:cs="仿宋_GB2312" w:hint="eastAsia"/>
          <w:sz w:val="32"/>
          <w:szCs w:val="32"/>
        </w:rPr>
        <w:t>河南推动小农户生产与现代农业发展有机衔接机制研究</w:t>
      </w:r>
    </w:p>
    <w:p w:rsidR="009F0E8C" w:rsidRPr="00DF422B" w:rsidRDefault="009F0E8C" w:rsidP="003B77DB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F422B">
        <w:rPr>
          <w:rFonts w:ascii="Times New Roman" w:eastAsia="仿宋_GB2312" w:hAnsi="Times New Roman" w:cs="Times New Roman"/>
          <w:sz w:val="32"/>
          <w:szCs w:val="32"/>
        </w:rPr>
        <w:t xml:space="preserve">4. </w:t>
      </w:r>
      <w:r w:rsidRPr="00DF422B">
        <w:rPr>
          <w:rFonts w:ascii="Times New Roman" w:eastAsia="仿宋_GB2312" w:hAnsi="Times New Roman" w:cs="仿宋_GB2312" w:hint="eastAsia"/>
          <w:sz w:val="32"/>
          <w:szCs w:val="32"/>
        </w:rPr>
        <w:t>河南持续打好</w:t>
      </w:r>
      <w:r w:rsidRPr="00DF422B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F422B">
        <w:rPr>
          <w:rFonts w:ascii="Times New Roman" w:eastAsia="仿宋_GB2312" w:hAnsi="Times New Roman" w:cs="仿宋_GB2312" w:hint="eastAsia"/>
          <w:sz w:val="32"/>
          <w:szCs w:val="32"/>
        </w:rPr>
        <w:t>四张牌</w:t>
      </w:r>
      <w:r w:rsidRPr="00DF422B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F422B">
        <w:rPr>
          <w:rFonts w:ascii="Times New Roman" w:eastAsia="仿宋_GB2312" w:hAnsi="Times New Roman" w:cs="仿宋_GB2312" w:hint="eastAsia"/>
          <w:sz w:val="32"/>
          <w:szCs w:val="32"/>
        </w:rPr>
        <w:t>效果评估与对策建议</w:t>
      </w:r>
    </w:p>
    <w:p w:rsidR="009F0E8C" w:rsidRPr="00DF422B" w:rsidRDefault="009F0E8C" w:rsidP="003B77DB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F422B">
        <w:rPr>
          <w:rFonts w:ascii="Times New Roman" w:eastAsia="仿宋_GB2312" w:hAnsi="Times New Roman" w:cs="Times New Roman"/>
          <w:sz w:val="32"/>
          <w:szCs w:val="32"/>
        </w:rPr>
        <w:t xml:space="preserve">5. </w:t>
      </w:r>
      <w:r w:rsidRPr="00DF422B">
        <w:rPr>
          <w:rFonts w:ascii="Times New Roman" w:eastAsia="仿宋_GB2312" w:hAnsi="Times New Roman" w:cs="仿宋_GB2312" w:hint="eastAsia"/>
          <w:sz w:val="32"/>
          <w:szCs w:val="32"/>
        </w:rPr>
        <w:t>中西部后发展地区发展高质量追赶型经济的路径探索</w:t>
      </w:r>
    </w:p>
    <w:p w:rsidR="009F0E8C" w:rsidRPr="00DF422B" w:rsidRDefault="009F0E8C" w:rsidP="003B77DB">
      <w:pPr>
        <w:spacing w:line="600" w:lineRule="exact"/>
        <w:ind w:left="31680" w:hangingChars="15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DF422B">
        <w:rPr>
          <w:rFonts w:ascii="Times New Roman" w:eastAsia="仿宋_GB2312" w:hAnsi="Times New Roman" w:cs="Times New Roman"/>
          <w:sz w:val="32"/>
          <w:szCs w:val="32"/>
        </w:rPr>
        <w:t xml:space="preserve">6. </w:t>
      </w:r>
      <w:r w:rsidRPr="00DF422B">
        <w:rPr>
          <w:rFonts w:ascii="Times New Roman" w:eastAsia="仿宋_GB2312" w:hAnsi="Times New Roman" w:cs="仿宋_GB2312" w:hint="eastAsia"/>
          <w:sz w:val="32"/>
          <w:szCs w:val="32"/>
        </w:rPr>
        <w:t>创新城乡融合发展体制机制，促进城乡要素自由流动、平等交换和公共资源均衡配置问题研究</w:t>
      </w:r>
    </w:p>
    <w:p w:rsidR="009F0E8C" w:rsidRPr="00DF422B" w:rsidRDefault="009F0E8C" w:rsidP="003B77DB">
      <w:pPr>
        <w:spacing w:line="600" w:lineRule="exact"/>
        <w:ind w:left="31680" w:hangingChars="15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DF422B">
        <w:rPr>
          <w:rFonts w:ascii="Times New Roman" w:eastAsia="仿宋_GB2312" w:hAnsi="Times New Roman" w:cs="Times New Roman"/>
          <w:sz w:val="32"/>
          <w:szCs w:val="32"/>
        </w:rPr>
        <w:t xml:space="preserve">7. </w:t>
      </w:r>
      <w:r w:rsidRPr="00DF422B">
        <w:rPr>
          <w:rFonts w:ascii="Times New Roman" w:eastAsia="仿宋_GB2312" w:hAnsi="Times New Roman" w:cs="仿宋_GB2312" w:hint="eastAsia"/>
          <w:sz w:val="32"/>
          <w:szCs w:val="32"/>
        </w:rPr>
        <w:t>发挥粮食生产优势，实现粮食安全与高效农业协调发展的政策体系研究</w:t>
      </w:r>
    </w:p>
    <w:p w:rsidR="009F0E8C" w:rsidRPr="00DF422B" w:rsidRDefault="009F0E8C" w:rsidP="003B77DB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F422B">
        <w:rPr>
          <w:rFonts w:ascii="Times New Roman" w:eastAsia="仿宋_GB2312" w:hAnsi="Times New Roman" w:cs="Times New Roman"/>
          <w:sz w:val="32"/>
          <w:szCs w:val="32"/>
        </w:rPr>
        <w:t xml:space="preserve">8. </w:t>
      </w:r>
      <w:r w:rsidRPr="00DF422B">
        <w:rPr>
          <w:rFonts w:ascii="Times New Roman" w:eastAsia="仿宋_GB2312" w:hAnsi="Times New Roman" w:cs="仿宋_GB2312" w:hint="eastAsia"/>
          <w:sz w:val="32"/>
          <w:szCs w:val="32"/>
        </w:rPr>
        <w:t>深化农村产权改革，激发农村发展内生动力问题研究</w:t>
      </w:r>
    </w:p>
    <w:p w:rsidR="009F0E8C" w:rsidRPr="00DF422B" w:rsidRDefault="009F0E8C" w:rsidP="003B77DB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F422B">
        <w:rPr>
          <w:rFonts w:ascii="Times New Roman" w:eastAsia="仿宋_GB2312" w:hAnsi="Times New Roman" w:cs="Times New Roman"/>
          <w:sz w:val="32"/>
          <w:szCs w:val="32"/>
        </w:rPr>
        <w:t xml:space="preserve">9. </w:t>
      </w:r>
      <w:r w:rsidRPr="00DF422B">
        <w:rPr>
          <w:rFonts w:ascii="Times New Roman" w:eastAsia="仿宋_GB2312" w:hAnsi="Times New Roman" w:cs="仿宋_GB2312" w:hint="eastAsia"/>
          <w:sz w:val="32"/>
          <w:szCs w:val="32"/>
        </w:rPr>
        <w:t>普惠金融助力乡村振兴的河南路径探索</w:t>
      </w:r>
    </w:p>
    <w:p w:rsidR="009F0E8C" w:rsidRPr="00DF422B" w:rsidRDefault="009F0E8C" w:rsidP="003B77DB">
      <w:pPr>
        <w:spacing w:line="600" w:lineRule="exact"/>
        <w:ind w:left="31680" w:hangingChars="15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DF422B">
        <w:rPr>
          <w:rFonts w:ascii="Times New Roman" w:eastAsia="仿宋_GB2312" w:hAnsi="Times New Roman" w:cs="Times New Roman"/>
          <w:sz w:val="32"/>
          <w:szCs w:val="32"/>
        </w:rPr>
        <w:t xml:space="preserve">10. </w:t>
      </w:r>
      <w:r w:rsidRPr="00DF422B">
        <w:rPr>
          <w:rFonts w:ascii="Times New Roman" w:eastAsia="仿宋_GB2312" w:hAnsi="Times New Roman" w:cs="仿宋_GB2312" w:hint="eastAsia"/>
          <w:sz w:val="32"/>
          <w:szCs w:val="32"/>
        </w:rPr>
        <w:t>河南延伸粮食产业链、提升价值链、打造供应链，提高农业质量效益和竞争力的机制、路径探究</w:t>
      </w:r>
    </w:p>
    <w:p w:rsidR="009F0E8C" w:rsidRPr="00DF422B" w:rsidRDefault="009F0E8C" w:rsidP="003B77DB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F422B">
        <w:rPr>
          <w:rFonts w:ascii="Times New Roman" w:eastAsia="仿宋_GB2312" w:hAnsi="Times New Roman" w:cs="Times New Roman"/>
          <w:sz w:val="32"/>
          <w:szCs w:val="32"/>
        </w:rPr>
        <w:t xml:space="preserve">11. </w:t>
      </w:r>
      <w:r w:rsidRPr="00DF422B">
        <w:rPr>
          <w:rFonts w:ascii="Times New Roman" w:eastAsia="仿宋_GB2312" w:hAnsi="Times New Roman" w:cs="仿宋_GB2312" w:hint="eastAsia"/>
          <w:sz w:val="32"/>
          <w:szCs w:val="32"/>
        </w:rPr>
        <w:t>河南优化营商环境的难点与对策研究</w:t>
      </w:r>
    </w:p>
    <w:p w:rsidR="009F0E8C" w:rsidRPr="00DF422B" w:rsidRDefault="009F0E8C" w:rsidP="003B77DB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F422B">
        <w:rPr>
          <w:rFonts w:ascii="Times New Roman" w:eastAsia="仿宋_GB2312" w:hAnsi="Times New Roman" w:cs="Times New Roman"/>
          <w:sz w:val="32"/>
          <w:szCs w:val="32"/>
        </w:rPr>
        <w:t xml:space="preserve">12. </w:t>
      </w:r>
      <w:r w:rsidRPr="00DF422B">
        <w:rPr>
          <w:rFonts w:ascii="Times New Roman" w:eastAsia="仿宋_GB2312" w:hAnsi="Times New Roman" w:cs="仿宋_GB2312" w:hint="eastAsia"/>
          <w:sz w:val="32"/>
          <w:szCs w:val="32"/>
        </w:rPr>
        <w:t>河南加快构建</w:t>
      </w:r>
      <w:r w:rsidRPr="00DF422B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F422B">
        <w:rPr>
          <w:rFonts w:ascii="Times New Roman" w:eastAsia="仿宋_GB2312" w:hAnsi="Times New Roman" w:cs="仿宋_GB2312" w:hint="eastAsia"/>
          <w:sz w:val="32"/>
          <w:szCs w:val="32"/>
        </w:rPr>
        <w:t>五区联动、四路并举</w:t>
      </w:r>
      <w:r w:rsidRPr="00DF422B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F422B">
        <w:rPr>
          <w:rFonts w:ascii="Times New Roman" w:eastAsia="仿宋_GB2312" w:hAnsi="Times New Roman" w:cs="仿宋_GB2312" w:hint="eastAsia"/>
          <w:sz w:val="32"/>
          <w:szCs w:val="32"/>
        </w:rPr>
        <w:t>开放新格局研究</w:t>
      </w:r>
    </w:p>
    <w:p w:rsidR="009F0E8C" w:rsidRPr="00DF422B" w:rsidRDefault="009F0E8C" w:rsidP="003B77DB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F422B">
        <w:rPr>
          <w:rFonts w:ascii="Times New Roman" w:eastAsia="仿宋_GB2312" w:hAnsi="Times New Roman" w:cs="Times New Roman"/>
          <w:sz w:val="32"/>
          <w:szCs w:val="32"/>
        </w:rPr>
        <w:t xml:space="preserve">13. </w:t>
      </w:r>
      <w:r w:rsidRPr="00DF422B">
        <w:rPr>
          <w:rFonts w:ascii="Times New Roman" w:eastAsia="仿宋_GB2312" w:hAnsi="Times New Roman" w:cs="仿宋_GB2312" w:hint="eastAsia"/>
          <w:sz w:val="32"/>
          <w:szCs w:val="32"/>
        </w:rPr>
        <w:t>河南破解制约创新发展的突出瓶颈问题研究</w:t>
      </w:r>
    </w:p>
    <w:p w:rsidR="009F0E8C" w:rsidRPr="00DF422B" w:rsidRDefault="009F0E8C" w:rsidP="003B77DB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F422B">
        <w:rPr>
          <w:rFonts w:ascii="Times New Roman" w:eastAsia="仿宋_GB2312" w:hAnsi="Times New Roman" w:cs="Times New Roman"/>
          <w:sz w:val="32"/>
          <w:szCs w:val="32"/>
        </w:rPr>
        <w:t xml:space="preserve">14. </w:t>
      </w:r>
      <w:r w:rsidRPr="00DF422B">
        <w:rPr>
          <w:rFonts w:ascii="Times New Roman" w:eastAsia="仿宋_GB2312" w:hAnsi="Times New Roman" w:cs="仿宋_GB2312" w:hint="eastAsia"/>
          <w:sz w:val="32"/>
          <w:szCs w:val="32"/>
        </w:rPr>
        <w:t>河南农业现代化与工业现代化融合机制研究</w:t>
      </w:r>
    </w:p>
    <w:p w:rsidR="009F0E8C" w:rsidRPr="00DF422B" w:rsidRDefault="009F0E8C" w:rsidP="003B77DB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F422B">
        <w:rPr>
          <w:rFonts w:ascii="Times New Roman" w:eastAsia="仿宋_GB2312" w:hAnsi="Times New Roman" w:cs="Times New Roman"/>
          <w:sz w:val="32"/>
          <w:szCs w:val="32"/>
        </w:rPr>
        <w:t xml:space="preserve">15. </w:t>
      </w:r>
      <w:r w:rsidRPr="00DF422B">
        <w:rPr>
          <w:rFonts w:ascii="Times New Roman" w:eastAsia="仿宋_GB2312" w:hAnsi="Times New Roman" w:cs="仿宋_GB2312" w:hint="eastAsia"/>
          <w:sz w:val="32"/>
          <w:szCs w:val="32"/>
        </w:rPr>
        <w:t>高校课程思政教学的难点与对策研究</w:t>
      </w:r>
    </w:p>
    <w:p w:rsidR="009F0E8C" w:rsidRPr="00DF422B" w:rsidRDefault="009F0E8C" w:rsidP="003B77DB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F422B">
        <w:rPr>
          <w:rFonts w:ascii="Times New Roman" w:eastAsia="仿宋_GB2312" w:hAnsi="Times New Roman" w:cs="Times New Roman"/>
          <w:sz w:val="32"/>
          <w:szCs w:val="32"/>
        </w:rPr>
        <w:t xml:space="preserve">16. </w:t>
      </w:r>
      <w:r w:rsidRPr="00DF422B">
        <w:rPr>
          <w:rFonts w:ascii="Times New Roman" w:eastAsia="仿宋_GB2312" w:hAnsi="Times New Roman" w:cs="仿宋_GB2312" w:hint="eastAsia"/>
          <w:sz w:val="32"/>
          <w:szCs w:val="32"/>
        </w:rPr>
        <w:t>河南高校思政课话语体系创新方式方法研究</w:t>
      </w:r>
    </w:p>
    <w:p w:rsidR="009F0E8C" w:rsidRPr="00DF422B" w:rsidRDefault="009F0E8C" w:rsidP="003B77DB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F422B">
        <w:rPr>
          <w:rFonts w:ascii="Times New Roman" w:eastAsia="仿宋_GB2312" w:hAnsi="Times New Roman" w:cs="Times New Roman"/>
          <w:sz w:val="32"/>
          <w:szCs w:val="32"/>
        </w:rPr>
        <w:t xml:space="preserve">17. </w:t>
      </w:r>
      <w:r w:rsidRPr="00DF422B">
        <w:rPr>
          <w:rFonts w:ascii="Times New Roman" w:eastAsia="仿宋_GB2312" w:hAnsi="Times New Roman" w:cs="仿宋_GB2312" w:hint="eastAsia"/>
          <w:sz w:val="32"/>
          <w:szCs w:val="32"/>
        </w:rPr>
        <w:t>统筹推进大中小学思政课一体化教学的路径探索</w:t>
      </w:r>
    </w:p>
    <w:p w:rsidR="009F0E8C" w:rsidRPr="00DF422B" w:rsidRDefault="009F0E8C" w:rsidP="003B77DB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F422B">
        <w:rPr>
          <w:rFonts w:ascii="Times New Roman" w:eastAsia="仿宋_GB2312" w:hAnsi="Times New Roman" w:cs="Times New Roman"/>
          <w:sz w:val="32"/>
          <w:szCs w:val="32"/>
        </w:rPr>
        <w:t xml:space="preserve">18. </w:t>
      </w:r>
      <w:r w:rsidRPr="00DF422B">
        <w:rPr>
          <w:rFonts w:ascii="Times New Roman" w:eastAsia="仿宋_GB2312" w:hAnsi="Times New Roman" w:cs="仿宋_GB2312" w:hint="eastAsia"/>
          <w:sz w:val="32"/>
          <w:szCs w:val="32"/>
        </w:rPr>
        <w:t>河南实施哲学社会科学创新工程路径研究</w:t>
      </w:r>
    </w:p>
    <w:p w:rsidR="009F0E8C" w:rsidRPr="00DF422B" w:rsidRDefault="009F0E8C" w:rsidP="003B77DB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F422B">
        <w:rPr>
          <w:rFonts w:ascii="Times New Roman" w:eastAsia="仿宋_GB2312" w:hAnsi="Times New Roman" w:cs="Times New Roman"/>
          <w:sz w:val="32"/>
          <w:szCs w:val="32"/>
        </w:rPr>
        <w:t xml:space="preserve">19. </w:t>
      </w:r>
      <w:r w:rsidRPr="00DF422B">
        <w:rPr>
          <w:rFonts w:ascii="Times New Roman" w:eastAsia="仿宋_GB2312" w:hAnsi="Times New Roman" w:cs="仿宋_GB2312" w:hint="eastAsia"/>
          <w:sz w:val="32"/>
          <w:szCs w:val="32"/>
        </w:rPr>
        <w:t>高校大学生主流意识形态认同现状与对策研究</w:t>
      </w:r>
    </w:p>
    <w:p w:rsidR="009F0E8C" w:rsidRPr="00DF422B" w:rsidRDefault="009F0E8C" w:rsidP="003B77DB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F422B">
        <w:rPr>
          <w:rFonts w:ascii="Times New Roman" w:eastAsia="仿宋_GB2312" w:hAnsi="Times New Roman" w:cs="Times New Roman"/>
          <w:sz w:val="32"/>
          <w:szCs w:val="32"/>
        </w:rPr>
        <w:t xml:space="preserve">20. </w:t>
      </w:r>
      <w:r w:rsidRPr="00DF422B">
        <w:rPr>
          <w:rFonts w:ascii="Times New Roman" w:eastAsia="仿宋_GB2312" w:hAnsi="Times New Roman" w:cs="仿宋_GB2312" w:hint="eastAsia"/>
          <w:sz w:val="32"/>
          <w:szCs w:val="32"/>
        </w:rPr>
        <w:t>河南农村宗教发展现状与巩固主流意识形态问题研究</w:t>
      </w:r>
    </w:p>
    <w:p w:rsidR="009F0E8C" w:rsidRPr="00DF422B" w:rsidRDefault="009F0E8C" w:rsidP="003B77DB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F422B">
        <w:rPr>
          <w:rFonts w:ascii="Times New Roman" w:eastAsia="仿宋_GB2312" w:hAnsi="Times New Roman" w:cs="Times New Roman"/>
          <w:sz w:val="32"/>
          <w:szCs w:val="32"/>
        </w:rPr>
        <w:t xml:space="preserve">21. </w:t>
      </w:r>
      <w:r w:rsidRPr="00DF422B">
        <w:rPr>
          <w:rFonts w:ascii="Times New Roman" w:eastAsia="仿宋_GB2312" w:hAnsi="Times New Roman" w:cs="仿宋_GB2312" w:hint="eastAsia"/>
          <w:sz w:val="32"/>
          <w:szCs w:val="32"/>
        </w:rPr>
        <w:t>河南农村基层党建引领基层治理的体制机制保障研究</w:t>
      </w:r>
    </w:p>
    <w:p w:rsidR="009F0E8C" w:rsidRPr="00DF422B" w:rsidRDefault="009F0E8C" w:rsidP="003B77DB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F422B">
        <w:rPr>
          <w:rFonts w:ascii="Times New Roman" w:eastAsia="仿宋_GB2312" w:hAnsi="Times New Roman" w:cs="Times New Roman"/>
          <w:sz w:val="32"/>
          <w:szCs w:val="32"/>
        </w:rPr>
        <w:t xml:space="preserve">22. </w:t>
      </w:r>
      <w:r w:rsidRPr="00DF422B">
        <w:rPr>
          <w:rFonts w:ascii="Times New Roman" w:eastAsia="仿宋_GB2312" w:hAnsi="Times New Roman" w:cs="仿宋_GB2312" w:hint="eastAsia"/>
          <w:sz w:val="32"/>
          <w:szCs w:val="32"/>
        </w:rPr>
        <w:t>打造中华源</w:t>
      </w:r>
      <w:r w:rsidRPr="00DF422B">
        <w:rPr>
          <w:rFonts w:ascii="Times New Roman" w:eastAsia="仿宋_GB2312" w:hAnsi="Times New Roman" w:cs="Times New Roman"/>
          <w:sz w:val="32"/>
          <w:szCs w:val="32"/>
        </w:rPr>
        <w:t>·</w:t>
      </w:r>
      <w:r w:rsidRPr="00DF422B">
        <w:rPr>
          <w:rFonts w:ascii="Times New Roman" w:eastAsia="仿宋_GB2312" w:hAnsi="Times New Roman" w:cs="仿宋_GB2312" w:hint="eastAsia"/>
          <w:sz w:val="32"/>
          <w:szCs w:val="32"/>
        </w:rPr>
        <w:t>老家河南品牌的路径与对策研究</w:t>
      </w:r>
    </w:p>
    <w:p w:rsidR="009F0E8C" w:rsidRPr="00DF422B" w:rsidRDefault="009F0E8C" w:rsidP="003B77DB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F422B">
        <w:rPr>
          <w:rFonts w:ascii="Times New Roman" w:eastAsia="仿宋_GB2312" w:hAnsi="Times New Roman" w:cs="Times New Roman"/>
          <w:sz w:val="32"/>
          <w:szCs w:val="32"/>
        </w:rPr>
        <w:t xml:space="preserve">23. </w:t>
      </w:r>
      <w:r w:rsidRPr="00DF422B">
        <w:rPr>
          <w:rFonts w:ascii="Times New Roman" w:eastAsia="仿宋_GB2312" w:hAnsi="Times New Roman" w:cs="仿宋_GB2312" w:hint="eastAsia"/>
          <w:sz w:val="32"/>
          <w:szCs w:val="32"/>
        </w:rPr>
        <w:t>河南以文化振兴助推乡村振兴的机制探索</w:t>
      </w:r>
    </w:p>
    <w:p w:rsidR="009F0E8C" w:rsidRPr="00DF422B" w:rsidRDefault="009F0E8C" w:rsidP="003B77DB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F422B">
        <w:rPr>
          <w:rFonts w:ascii="Times New Roman" w:eastAsia="仿宋_GB2312" w:hAnsi="Times New Roman" w:cs="Times New Roman"/>
          <w:sz w:val="32"/>
          <w:szCs w:val="32"/>
        </w:rPr>
        <w:t xml:space="preserve">24. </w:t>
      </w:r>
      <w:r w:rsidRPr="00DF422B">
        <w:rPr>
          <w:rFonts w:ascii="Times New Roman" w:eastAsia="仿宋_GB2312" w:hAnsi="Times New Roman" w:cs="仿宋_GB2312" w:hint="eastAsia"/>
          <w:sz w:val="32"/>
          <w:szCs w:val="32"/>
        </w:rPr>
        <w:t>新乡贤文化助力乡村振兴的方式方法、机制路径研究</w:t>
      </w:r>
    </w:p>
    <w:p w:rsidR="009F0E8C" w:rsidRPr="00DF422B" w:rsidRDefault="009F0E8C" w:rsidP="003B77DB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F422B">
        <w:rPr>
          <w:rFonts w:ascii="Times New Roman" w:eastAsia="仿宋_GB2312" w:hAnsi="Times New Roman" w:cs="Times New Roman"/>
          <w:sz w:val="32"/>
          <w:szCs w:val="32"/>
        </w:rPr>
        <w:t xml:space="preserve">25. </w:t>
      </w:r>
      <w:r w:rsidRPr="00DF422B">
        <w:rPr>
          <w:rFonts w:ascii="Times New Roman" w:eastAsia="仿宋_GB2312" w:hAnsi="Times New Roman" w:cs="仿宋_GB2312" w:hint="eastAsia"/>
          <w:sz w:val="32"/>
          <w:szCs w:val="32"/>
        </w:rPr>
        <w:t>河南网络舆情协同治理与筑牢宣传思想主阵地研究</w:t>
      </w:r>
    </w:p>
    <w:p w:rsidR="009F0E8C" w:rsidRPr="00DF422B" w:rsidRDefault="009F0E8C" w:rsidP="003B77DB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F422B">
        <w:rPr>
          <w:rFonts w:ascii="Times New Roman" w:eastAsia="仿宋_GB2312" w:hAnsi="Times New Roman" w:cs="Times New Roman"/>
          <w:sz w:val="32"/>
          <w:szCs w:val="32"/>
        </w:rPr>
        <w:t xml:space="preserve">26. </w:t>
      </w:r>
      <w:r w:rsidRPr="00DF422B">
        <w:rPr>
          <w:rFonts w:ascii="Times New Roman" w:eastAsia="仿宋_GB2312" w:hAnsi="Times New Roman" w:cs="仿宋_GB2312" w:hint="eastAsia"/>
          <w:sz w:val="32"/>
          <w:szCs w:val="32"/>
        </w:rPr>
        <w:t>新媒体时代党的创新理论传播困境与对策研究</w:t>
      </w:r>
    </w:p>
    <w:p w:rsidR="009F0E8C" w:rsidRPr="00DF422B" w:rsidRDefault="009F0E8C" w:rsidP="003B77DB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9F0E8C" w:rsidRPr="00DF422B" w:rsidRDefault="009F0E8C" w:rsidP="003B77DB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9F0E8C" w:rsidRPr="00DF422B" w:rsidRDefault="009F0E8C" w:rsidP="003B77DB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9F0E8C" w:rsidRPr="00DF422B" w:rsidRDefault="009F0E8C" w:rsidP="003B77DB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9F0E8C" w:rsidRPr="00DF422B" w:rsidRDefault="009F0E8C" w:rsidP="003B77DB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9F0E8C" w:rsidRPr="00DF422B" w:rsidRDefault="009F0E8C" w:rsidP="003B77DB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9F0E8C" w:rsidRPr="00DF422B" w:rsidRDefault="009F0E8C" w:rsidP="003B77DB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9F0E8C" w:rsidRPr="00DF422B" w:rsidRDefault="009F0E8C" w:rsidP="003B77DB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9F0E8C" w:rsidRPr="00DF422B" w:rsidRDefault="009F0E8C" w:rsidP="003B77DB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9F0E8C" w:rsidRPr="009A681E" w:rsidRDefault="009F0E8C" w:rsidP="003B77DB">
      <w:pPr>
        <w:spacing w:line="600" w:lineRule="exact"/>
        <w:rPr>
          <w:rFonts w:cs="Times New Roman"/>
        </w:rPr>
      </w:pPr>
    </w:p>
    <w:sectPr w:rsidR="009F0E8C" w:rsidRPr="009A681E" w:rsidSect="00AA46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81E"/>
    <w:rsid w:val="0005571A"/>
    <w:rsid w:val="003B77DB"/>
    <w:rsid w:val="0086183D"/>
    <w:rsid w:val="009A681E"/>
    <w:rsid w:val="009F0E8C"/>
    <w:rsid w:val="00AA46C6"/>
    <w:rsid w:val="00AB5FAF"/>
    <w:rsid w:val="00DF422B"/>
    <w:rsid w:val="00E35957"/>
    <w:rsid w:val="00FB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81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110</Words>
  <Characters>632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3</cp:revision>
  <dcterms:created xsi:type="dcterms:W3CDTF">2019-05-16T01:48:00Z</dcterms:created>
  <dcterms:modified xsi:type="dcterms:W3CDTF">2019-05-16T02:21:00Z</dcterms:modified>
</cp:coreProperties>
</file>