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6C" w:rsidRDefault="00ED1C6C" w:rsidP="00ED1C6C">
      <w:pPr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ED1C6C" w:rsidRDefault="00ED1C6C" w:rsidP="00ED1C6C">
      <w:pPr>
        <w:snapToGrid w:val="0"/>
        <w:ind w:firstLine="640"/>
        <w:rPr>
          <w:rFonts w:ascii="黑体" w:eastAsia="黑体" w:hAnsi="黑体" w:hint="eastAsia"/>
          <w:color w:val="000000"/>
          <w:sz w:val="32"/>
          <w:szCs w:val="32"/>
        </w:rPr>
      </w:pPr>
    </w:p>
    <w:p w:rsidR="00ED1C6C" w:rsidRDefault="00ED1C6C" w:rsidP="00ED1C6C">
      <w:pPr>
        <w:snapToGrid w:val="0"/>
        <w:ind w:firstLine="880"/>
        <w:jc w:val="center"/>
        <w:rPr>
          <w:rFonts w:ascii="方正小标宋简体" w:eastAsia="方正小标宋简体" w:hAnsi="ˎ̥ Arial Verdana" w:hint="eastAsia"/>
          <w:color w:val="000000"/>
          <w:sz w:val="44"/>
          <w:szCs w:val="44"/>
        </w:rPr>
      </w:pPr>
      <w:r>
        <w:rPr>
          <w:rFonts w:ascii="方正小标宋简体" w:eastAsia="方正小标宋简体" w:hAnsi="ˎ̥ Arial Verdana" w:hint="eastAsia"/>
          <w:color w:val="000000"/>
          <w:sz w:val="44"/>
          <w:szCs w:val="44"/>
        </w:rPr>
        <w:t>权威出版社目录</w:t>
      </w:r>
    </w:p>
    <w:p w:rsidR="00ED1C6C" w:rsidRDefault="00ED1C6C" w:rsidP="00ED1C6C">
      <w:pPr>
        <w:ind w:firstLineChars="200" w:firstLine="640"/>
        <w:rPr>
          <w:rFonts w:ascii="仿宋_GB2312" w:hAnsi="黑体" w:hint="eastAsia"/>
          <w:color w:val="000000"/>
          <w:sz w:val="32"/>
          <w:szCs w:val="32"/>
        </w:rPr>
      </w:pP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1.人民出版社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2.学习出版社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3.中国社会科学出版社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4.商务印书馆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5.中华书局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6.社会科学文献出版社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7.中央党校出版社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8.中央文献出版社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9.中央编译出版社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10.中共党史出版社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11.世界知识出版社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12.高等教育出版社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13.法律出版社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14.经济科学出版社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15.中国财政经济出版社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16.中国大百科全书出版社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17.科学出版社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18.九州出版社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lastRenderedPageBreak/>
        <w:t>19.民族出版社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20.国家图书馆出版社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21.教育科学出版社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22.文化艺术出版社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23.人民音乐出版社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24.外文出版社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25.解放军出版社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26.军事科学出版社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27.文物出版社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28.故宫出版社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29.上海世纪出版集团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30.上海人民出版社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31.上海三联书店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32.上海古籍出版社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33.上海远东出版社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34.上海社会科学院出版社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35.天津古籍出版社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36.天津人民出版社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37.山东人民出版社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38.湖北人民出版社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39.广东人民出版社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40.四川人民出版社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lastRenderedPageBreak/>
        <w:t>41.陕西人民出版社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42.北京大学出版社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43.中国人民大学出版社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44.北京师范大学出版社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45.清华大学出版社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46.外语教学与研究出版社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47.中国政法大学出版社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48.国防大学出版社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49.复旦大学出版社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50.华东师范大学出版社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51.上海交通大学出版社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52.南京大学出版社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53.浙江大学出版社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54.武汉大学出版社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55.山东大学出版社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56.吉林大学出版社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57.厦门大学出版社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58.南开大学出版社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59.中山大学出版社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60.四川大学出版社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61.西南大学出版社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62.兰州大学出版社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lastRenderedPageBreak/>
        <w:t>63.安徽大学出版社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64.河南人民出版社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65.郑州大学出版社</w:t>
      </w:r>
    </w:p>
    <w:p w:rsidR="00ED1C6C" w:rsidRDefault="00ED1C6C" w:rsidP="00ED1C6C">
      <w:pPr>
        <w:ind w:firstLineChars="200" w:firstLine="640"/>
        <w:rPr>
          <w:rFonts w:ascii="仿宋_GB2312" w:hAnsi="仿宋" w:hint="eastAsia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66.河南大学出版社</w:t>
      </w:r>
    </w:p>
    <w:p w:rsidR="00CC4B2F" w:rsidRDefault="00CC4B2F" w:rsidP="00ED1C6C">
      <w:pPr>
        <w:rPr>
          <w:rFonts w:hint="eastAsia"/>
        </w:rPr>
      </w:pPr>
      <w:bookmarkStart w:id="0" w:name="_GoBack"/>
      <w:bookmarkEnd w:id="0"/>
    </w:p>
    <w:sectPr w:rsidR="00CC4B2F" w:rsidSect="00CC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 Arial Verdana">
    <w:altName w:val="DejaVu Sans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C6C"/>
    <w:rsid w:val="00263D0F"/>
    <w:rsid w:val="003E3013"/>
    <w:rsid w:val="00B06A2D"/>
    <w:rsid w:val="00CC4B2F"/>
    <w:rsid w:val="00ED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0FC1"/>
  <w15:chartTrackingRefBased/>
  <w15:docId w15:val="{B6D7C46B-39AB-402E-8EBE-841DE62F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6C"/>
    <w:pPr>
      <w:widowControl w:val="0"/>
      <w:spacing w:line="240" w:lineRule="auto"/>
      <w:ind w:firstLineChars="0" w:firstLine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</Words>
  <Characters>625</Characters>
  <Application>Microsoft Office Word</Application>
  <DocSecurity>0</DocSecurity>
  <Lines>5</Lines>
  <Paragraphs>1</Paragraphs>
  <ScaleCrop>false</ScaleCrop>
  <Company>DoubleOX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2023-02-23T02:19:00Z</dcterms:created>
  <dcterms:modified xsi:type="dcterms:W3CDTF">2023-02-23T02:20:00Z</dcterms:modified>
</cp:coreProperties>
</file>