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63" w:rsidRDefault="00735163" w:rsidP="00735163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735163" w:rsidRDefault="00735163" w:rsidP="00735163">
      <w:pPr>
        <w:snapToGrid w:val="0"/>
        <w:ind w:firstLine="880"/>
        <w:jc w:val="center"/>
        <w:rPr>
          <w:rFonts w:ascii="方正小标宋简体" w:eastAsia="方正小标宋简体" w:hAnsi="ˎ̥ Arial Verdana" w:hint="eastAsia"/>
          <w:color w:val="000000"/>
          <w:sz w:val="44"/>
          <w:szCs w:val="44"/>
        </w:rPr>
      </w:pPr>
      <w:r>
        <w:rPr>
          <w:rFonts w:ascii="方正小标宋简体" w:eastAsia="方正小标宋简体" w:hAnsi="ˎ̥ Arial Verdana" w:hint="eastAsia"/>
          <w:color w:val="000000"/>
          <w:sz w:val="44"/>
          <w:szCs w:val="44"/>
        </w:rPr>
        <w:t>权威期刊目录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6671"/>
      </w:tblGrid>
      <w:tr w:rsidR="00735163">
        <w:trPr>
          <w:trHeight w:val="758"/>
          <w:tblHeader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学 科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权威核心期刊目录</w:t>
            </w:r>
          </w:p>
        </w:tc>
      </w:tr>
    </w:tbl>
    <w:tbl>
      <w:tblPr>
        <w:tblStyle w:val="a"/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083"/>
        <w:gridCol w:w="6671"/>
      </w:tblGrid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马克思主义理论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马克思主义研究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求是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马克思主义与现实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当代世界与社会主义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教学与研究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中共党史研究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思想教育研究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中国特色社会主义研究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（19种）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管理科学学报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管理世界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南开管理评论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中国软科学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科学学研究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公共管理学报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科研管理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管理科学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经济管理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中国管理科学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管理评论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管理工程学报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系统工程理论与实践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中国行政管理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运筹与管理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系统工程学报</w:t>
            </w:r>
          </w:p>
        </w:tc>
      </w:tr>
      <w:tr w:rsidR="00735163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widowControl/>
              <w:ind w:firstLine="480"/>
              <w:jc w:val="left"/>
              <w:rPr>
                <w:rFonts w:ascii="仿宋_GB2312" w:hAnsi="ˎ̥ Arial Verdana"/>
                <w:color w:val="000000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预测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研究与发展管理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系统工程理论方法应用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（7种）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哲学研究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哲学动态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自然辩证法研究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道德与文明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世界哲学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中国哲学史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逻辑学研究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宗教学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世界宗教研究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宗教学研究</w:t>
            </w:r>
          </w:p>
        </w:tc>
      </w:tr>
      <w:tr w:rsidR="00735163">
        <w:trPr>
          <w:trHeight w:val="454"/>
          <w:jc w:val="center"/>
        </w:trPr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语言学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</w:t>
            </w: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语言文字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（7种）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中国语文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汉语学报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世界汉语教学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语言教学与研究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当代语言学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方言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民族语文</w:t>
            </w:r>
          </w:p>
        </w:tc>
      </w:tr>
      <w:tr w:rsidR="00735163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widowControl/>
              <w:ind w:firstLine="480"/>
              <w:jc w:val="left"/>
              <w:rPr>
                <w:rFonts w:ascii="仿宋_GB2312" w:hAnsi="ˎ̥ Arial Verdan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外国语言文字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外语教学与研究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外语界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外国语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中国外语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现代外语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中国翻译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外国文学评论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国外文学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当代外国文学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外国文学研究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中国文学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文学评论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中国文学研究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文艺理论研究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文学遗产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中国比较文学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中国现代文学研究丛刊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文艺争鸣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民族文学研究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艺术学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（11种）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文艺研究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美术研究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中国音乐学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音乐研究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戏曲艺术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民族艺术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电影艺术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中央音乐学院学报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新美术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中国书法（4000字以上）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建筑学报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历史学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（12种）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历史研究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世界历史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近代史研究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中国史研究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中国边疆史地研究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史学理论研究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中国经济史研究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当代中国史研究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史学史研究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史学月刊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中国历史地理论丛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文史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考古学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考古学报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考古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文物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人类学学报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（24种）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金融研究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经济学（季刊）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经济学动态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中国工业经济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会计研究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数量经济技术经济研究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经济学家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经济科学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中国农村观察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财经研究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南开经济研究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农业经济问题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中国农村经济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财贸经济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国际金融研究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国际贸易问题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农业技术经济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审计研究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经济理论与经济管理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国际经济评论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中国土地科学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政治学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（10种）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政治学研究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世界经济与政治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当代亚太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国际问题研究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现代国际关系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国际政治研究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外交评论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国际观察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国际政治研究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（11种）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法学研究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中国法学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中外法学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法商研究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清华法学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法学家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法学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现代法学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政法论坛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法制与社会发展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环球法律评论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社会学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社会学研究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人口研究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中国人口科学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青年研究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民族学与文化学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民族研究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民俗研究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世界民族</w:t>
            </w:r>
          </w:p>
          <w:p w:rsidR="00735163" w:rsidRDefault="00735163">
            <w:pPr>
              <w:adjustRightInd w:val="0"/>
              <w:snapToGrid w:val="0"/>
              <w:spacing w:line="30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文化遗产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新闻学与传播学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新闻与传播研究</w:t>
            </w:r>
          </w:p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编辑学报</w:t>
            </w:r>
          </w:p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现代传播</w:t>
            </w:r>
          </w:p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国际新闻界</w:t>
            </w:r>
          </w:p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新闻大学</w:t>
            </w:r>
          </w:p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中国科技期刊研究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图书馆、情报与文献学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（6种）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中国图书馆学报</w:t>
            </w:r>
          </w:p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情报学报</w:t>
            </w:r>
          </w:p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大学图书馆学报</w:t>
            </w:r>
          </w:p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图书情报工作</w:t>
            </w:r>
          </w:p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档案学研究</w:t>
            </w:r>
          </w:p>
          <w:p w:rsidR="00735163" w:rsidRDefault="00735163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档案学通讯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教育研究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教育发展研究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华东师范大学学报（教科版）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北京大学教育评论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清华大学教育研究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高等教育研究</w:t>
            </w:r>
          </w:p>
        </w:tc>
      </w:tr>
      <w:tr w:rsidR="00735163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widowControl/>
              <w:ind w:firstLine="480"/>
              <w:jc w:val="left"/>
              <w:rPr>
                <w:rFonts w:ascii="仿宋_GB2312" w:hAnsi="ˎ̥ Arial Verdana"/>
                <w:color w:val="000000"/>
                <w:sz w:val="24"/>
                <w:szCs w:val="24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教育学报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课程·教材·教法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电化教育研究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比较教育研究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教育与经济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中国远程教育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中国教育学刊（4000字以上）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体育学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（5种）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体育科学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上海体育学院学报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北京体育大学学报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中国体育科技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体育学刊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统计学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（2种）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统计研究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数理统计与管理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（4种）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心理学报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心理科学进展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心理发展与教育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心理科学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人文、经济地理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（8种）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地理学报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地理研究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经济地理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旅游学刊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城市规划学刊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人文地理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地理科学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地理科学进展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环境科学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（3种）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中国人口·资源与环境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资源科学</w:t>
            </w:r>
          </w:p>
          <w:p w:rsidR="00735163" w:rsidRDefault="00735163">
            <w:pPr>
              <w:adjustRightInd w:val="0"/>
              <w:snapToGrid w:val="0"/>
              <w:spacing w:line="340" w:lineRule="exact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自然资源学报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综合性社科期刊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中国社会科学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开放时代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学术月刊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文史</w:t>
            </w:r>
            <w:proofErr w:type="gramStart"/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哲</w:t>
            </w:r>
            <w:proofErr w:type="gramEnd"/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社会科学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读书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国外社会科学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江海学刊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探索与争鸣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社会科学战线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学术研究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天津社会科学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中国高校社会科学</w:t>
            </w:r>
          </w:p>
        </w:tc>
      </w:tr>
      <w:tr w:rsidR="00735163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高校综合性学报</w:t>
            </w:r>
          </w:p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（13种）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中国人民大学学报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北京大学学报（哲学社会科学版）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浙江大学学报（人文社会科学版）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清华大学学报（哲学社会科学版）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北京师范大学学报（社会科学版）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南京大学学报（哲学·人文科学·社会科学版）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中山大学学报(社会科学版）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吉林大学社会科学学报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复旦学报（社会科学版）</w:t>
            </w:r>
          </w:p>
          <w:p w:rsidR="00735163" w:rsidRDefault="00735163">
            <w:pPr>
              <w:adjustRightInd w:val="0"/>
              <w:snapToGrid w:val="0"/>
              <w:ind w:firstLine="432"/>
              <w:rPr>
                <w:rFonts w:ascii="仿宋_GB2312" w:hAnsi="ˎ̥ Arial Verdana" w:hint="eastAsia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pacing w:val="-12"/>
                <w:sz w:val="24"/>
                <w:szCs w:val="24"/>
              </w:rPr>
              <w:t>华东师范大学学报（哲学社会科学版）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厦门大学学报（社会科学版）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四川大学学报（哲学社会科学版）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南开学报（哲学社会科学版）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武汉大学学报（哲学社会科学版）</w:t>
            </w:r>
          </w:p>
        </w:tc>
      </w:tr>
      <w:tr w:rsidR="00735163">
        <w:trPr>
          <w:trHeight w:val="623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lastRenderedPageBreak/>
              <w:t>报纸报刊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人民日报、光明日报头版专论或理论版发表3000字以上文章</w:t>
            </w:r>
          </w:p>
        </w:tc>
      </w:tr>
      <w:tr w:rsidR="00735163">
        <w:trPr>
          <w:trHeight w:val="623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转摘情况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新华文摘全文转摘（2000字以上）</w:t>
            </w:r>
          </w:p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中国社会科学文摘、高等学校文科学术文摘（转载3000字以上）</w:t>
            </w:r>
          </w:p>
        </w:tc>
      </w:tr>
      <w:tr w:rsidR="00735163">
        <w:trPr>
          <w:trHeight w:val="624"/>
          <w:jc w:val="center"/>
        </w:trPr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jc w:val="center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6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63" w:rsidRDefault="00735163">
            <w:pPr>
              <w:adjustRightInd w:val="0"/>
              <w:snapToGrid w:val="0"/>
              <w:ind w:firstLine="480"/>
              <w:rPr>
                <w:rFonts w:ascii="仿宋_GB2312" w:hAnsi="ˎ̥ Arial Verdana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hAnsi="ˎ̥ Arial Verdana" w:hint="eastAsia"/>
                <w:color w:val="000000"/>
                <w:sz w:val="24"/>
                <w:szCs w:val="24"/>
              </w:rPr>
              <w:t>SSCI（一区、二区）、A&amp;HCI收录期刊</w:t>
            </w:r>
          </w:p>
        </w:tc>
      </w:tr>
    </w:tbl>
    <w:p w:rsidR="00CC4B2F" w:rsidRDefault="00CC4B2F" w:rsidP="00735163">
      <w:pPr>
        <w:rPr>
          <w:rFonts w:hint="eastAsia"/>
        </w:rPr>
      </w:pPr>
      <w:bookmarkStart w:id="0" w:name="_GoBack"/>
      <w:bookmarkEnd w:id="0"/>
    </w:p>
    <w:sectPr w:rsidR="00CC4B2F" w:rsidSect="00CC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 Arial Verdana">
    <w:altName w:val="DejaVu Sans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163"/>
    <w:rsid w:val="00263D0F"/>
    <w:rsid w:val="003E3013"/>
    <w:rsid w:val="00735163"/>
    <w:rsid w:val="00B06A2D"/>
    <w:rsid w:val="00CC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3E4C"/>
  <w15:chartTrackingRefBased/>
  <w15:docId w15:val="{600D5F18-3468-45D0-9943-5E56FB25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63"/>
    <w:pPr>
      <w:widowControl w:val="0"/>
      <w:spacing w:line="240" w:lineRule="auto"/>
      <w:ind w:firstLineChars="0" w:firstLine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289</Words>
  <Characters>1653</Characters>
  <Application>Microsoft Office Word</Application>
  <DocSecurity>0</DocSecurity>
  <Lines>13</Lines>
  <Paragraphs>3</Paragraphs>
  <ScaleCrop>false</ScaleCrop>
  <Company>DoubleOX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2023-02-23T02:18:00Z</dcterms:created>
  <dcterms:modified xsi:type="dcterms:W3CDTF">2023-02-23T02:19:00Z</dcterms:modified>
</cp:coreProperties>
</file>