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105E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</w:p>
    <w:p w14:paraId="6B79280E">
      <w:pPr>
        <w:rPr>
          <w:rFonts w:hint="default"/>
          <w:lang w:val="en-US" w:eastAsia="zh-CN"/>
        </w:rPr>
      </w:pPr>
    </w:p>
    <w:p w14:paraId="42359BE9">
      <w:pPr>
        <w:adjustRightInd w:val="0"/>
        <w:jc w:val="center"/>
        <w:rPr>
          <w:rFonts w:hint="default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中国外文局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2025</w:t>
      </w:r>
      <w:r>
        <w:rPr>
          <w:rFonts w:hint="default" w:ascii="方正小标宋简体" w:eastAsia="方正小标宋简体"/>
          <w:sz w:val="40"/>
          <w:szCs w:val="40"/>
          <w:lang w:val="en-US" w:eastAsia="zh-CN"/>
        </w:rPr>
        <w:t>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国际传播研究课题</w:t>
      </w:r>
      <w:r>
        <w:rPr>
          <w:rFonts w:hint="default" w:ascii="方正小标宋简体" w:eastAsia="方正小标宋简体"/>
          <w:sz w:val="40"/>
          <w:szCs w:val="40"/>
          <w:lang w:val="en-US" w:eastAsia="zh-CN"/>
        </w:rPr>
        <w:t>选题方向</w:t>
      </w:r>
    </w:p>
    <w:p w14:paraId="2CDEE63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133A8B7">
      <w:pPr>
        <w:adjustRightInd w:val="0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、国际传播能力建设研究协调机制研究课题</w:t>
      </w:r>
      <w:bookmarkStart w:id="0" w:name="_GoBack"/>
      <w:bookmarkEnd w:id="0"/>
    </w:p>
    <w:p w14:paraId="6EFD652E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1．重点国家基于国家战略目标的形象定位与政策工具创新</w:t>
      </w:r>
    </w:p>
    <w:p w14:paraId="1018D4A4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2．中国式现代化理念与实践的转文化传播研究</w:t>
      </w:r>
    </w:p>
    <w:p w14:paraId="2FF6A338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．翻译平行语料库全球人工智能发展的应用价值探析</w:t>
      </w:r>
    </w:p>
    <w:p w14:paraId="5F98CDFC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．中国提升气候传播能力研究</w:t>
      </w:r>
    </w:p>
    <w:p w14:paraId="26EAA885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．文化遗产国际传播的国际经验及政策启示研究</w:t>
      </w:r>
    </w:p>
    <w:p w14:paraId="7B18DDFB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．中国周边国家出版业发展现状及趋势分析研究</w:t>
      </w:r>
    </w:p>
    <w:p w14:paraId="23B14CCB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．数智时代我国出版业深度融合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发展路径分析研究</w:t>
      </w:r>
    </w:p>
    <w:p w14:paraId="5FF1BB6B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723CDB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组织实施单位：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当代中国与世界研究院</w:t>
      </w:r>
    </w:p>
    <w:p w14:paraId="0028AF9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联系人：张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老师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010-68995925</w:t>
      </w:r>
    </w:p>
    <w:p w14:paraId="02E40B1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电子邮箱：846516333@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instrText xml:space="preserve"> HYPERLINK "http://qq.com" </w:instrTex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qq.com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end"/>
      </w:r>
    </w:p>
    <w:p w14:paraId="78C29B7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邮寄地址：北京市西城区百万庄大街24号院中国外文局当代中国与世界研究院</w:t>
      </w:r>
    </w:p>
    <w:p w14:paraId="4F48BEF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邮编：100037</w:t>
      </w:r>
    </w:p>
    <w:p w14:paraId="7A1C28E4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国际传播大数据智能实验室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研究</w:t>
      </w:r>
      <w:r>
        <w:rPr>
          <w:rFonts w:hint="eastAsia" w:ascii="黑体" w:hAnsi="黑体" w:eastAsia="黑体" w:cs="Times New Roman"/>
          <w:sz w:val="32"/>
          <w:szCs w:val="32"/>
        </w:rPr>
        <w:t>课题</w:t>
      </w:r>
    </w:p>
    <w:p w14:paraId="44F2DD06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中华文化符号国际互联网影响力模型构建研究</w:t>
      </w:r>
    </w:p>
    <w:p w14:paraId="0BE82729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计算传播视域下国际舆论焦点走向预测与推演研究</w:t>
      </w:r>
    </w:p>
    <w:p w14:paraId="2B83E799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人工智能推动下的中国故事叙事创新框架研究</w:t>
      </w:r>
    </w:p>
    <w:p w14:paraId="5163CA5F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人工智能革命对主流媒体系统性变革的挑战与影响</w:t>
      </w:r>
    </w:p>
    <w:p w14:paraId="64669E91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生成式人工智能语境下的国际传播：实践进展与影响路径</w:t>
      </w:r>
    </w:p>
    <w:p w14:paraId="0352F3EA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多模态智能技术运用下的国家形象建构研究</w:t>
      </w:r>
    </w:p>
    <w:p w14:paraId="1EEBFE8C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大模型技术驱动下的国际传播价值偏差与全球治理框架研究</w:t>
      </w:r>
    </w:p>
    <w:p w14:paraId="4781CE00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8.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城市国际传播效能评估指标体系研究与调查</w:t>
      </w:r>
    </w:p>
    <w:p w14:paraId="22212DD6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4FC6C5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组织实施单位：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当代中国与世界研究院</w:t>
      </w:r>
    </w:p>
    <w:p w14:paraId="23A22327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联系人：张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老师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010-68992808</w:t>
      </w:r>
    </w:p>
    <w:p w14:paraId="4A3E95A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电子邮箱：zhangqingzhi@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instrText xml:space="preserve"> HYPERLINK "http://pku.edu.cn" </w:instrTex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pku.edu.cn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fldChar w:fldCharType="end"/>
      </w:r>
    </w:p>
    <w:p w14:paraId="56AD8F1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邮寄地址：北京市西城区百万庄大街24号院中国外文局当代中国与世界研究院数据信息研究中心</w:t>
      </w:r>
    </w:p>
    <w:p w14:paraId="123A6D9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邮编：100037</w:t>
      </w:r>
    </w:p>
    <w:p w14:paraId="0A45AABB">
      <w:pPr>
        <w:numPr>
          <w:ilvl w:val="0"/>
          <w:numId w:val="0"/>
        </w:numPr>
        <w:ind w:firstLine="640" w:firstLineChars="200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三、中国主题图书国际合作出版研究课题</w:t>
      </w:r>
    </w:p>
    <w:p w14:paraId="17FE11A8">
      <w:pPr>
        <w:adjustRightInd w:val="0"/>
        <w:ind w:firstLine="640" w:firstLineChars="200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hAnsi="仿宋" w:eastAsia="仿宋"/>
          <w:sz w:val="32"/>
          <w:szCs w:val="32"/>
          <w:lang w:val="en-US" w:eastAsia="zh-CN"/>
        </w:rPr>
        <w:t>1.习近平文化思想的丰富内涵与对外出版策划研究</w:t>
      </w:r>
    </w:p>
    <w:p w14:paraId="5C3D9C43">
      <w:pPr>
        <w:adjustRightInd w:val="0"/>
        <w:ind w:firstLine="640" w:firstLineChars="200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.中国主题图书面向中东地区的对外出版与精准传播研究</w:t>
      </w:r>
    </w:p>
    <w:p w14:paraId="76849168">
      <w:pPr>
        <w:adjustRightInd w:val="0"/>
        <w:ind w:firstLine="640" w:firstLineChars="200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.共</w:t>
      </w:r>
      <w:r>
        <w:rPr>
          <w:rFonts w:hint="eastAsia" w:hAnsi="仿宋" w:eastAsia="仿宋"/>
          <w:sz w:val="32"/>
          <w:szCs w:val="32"/>
          <w:lang w:val="en-US" w:eastAsia="zh-CN"/>
        </w:rPr>
        <w:t>建“一带一路”国家中涉华图书的类型、内容与读者反馈研究</w:t>
      </w:r>
    </w:p>
    <w:p w14:paraId="0502E1EE">
      <w:pPr>
        <w:adjustRightInd w:val="0"/>
        <w:ind w:firstLine="640" w:firstLineChars="200"/>
        <w:rPr>
          <w:rFonts w:hint="eastAsia" w:hAnsi="仿宋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.中</w:t>
      </w:r>
      <w:r>
        <w:rPr>
          <w:rFonts w:hint="eastAsia" w:hAnsi="仿宋" w:eastAsia="仿宋" w:cs="Times New Roman"/>
          <w:sz w:val="32"/>
          <w:szCs w:val="32"/>
          <w:lang w:val="en-US" w:eastAsia="zh-CN"/>
        </w:rPr>
        <w:t>医药文化外译与国际传播研究</w:t>
      </w:r>
    </w:p>
    <w:p w14:paraId="57830D65">
      <w:pPr>
        <w:adjustRightInd w:val="0"/>
        <w:ind w:firstLine="640" w:firstLineChars="200"/>
        <w:rPr>
          <w:rFonts w:hint="eastAsia" w:hAnsi="仿宋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hAnsi="仿宋" w:eastAsia="仿宋" w:cs="Times New Roman"/>
          <w:sz w:val="32"/>
          <w:szCs w:val="32"/>
          <w:lang w:val="en-US" w:eastAsia="zh-CN"/>
        </w:rPr>
        <w:t>对外出版的发展现状和实践启示研究</w:t>
      </w:r>
    </w:p>
    <w:p w14:paraId="748EA833">
      <w:pPr>
        <w:adjustRightInd w:val="0"/>
        <w:ind w:firstLine="640" w:firstLineChars="200"/>
        <w:rPr>
          <w:rFonts w:hint="eastAsia" w:hAnsi="仿宋" w:eastAsia="仿宋" w:cs="Times New Roman"/>
          <w:sz w:val="32"/>
          <w:szCs w:val="32"/>
          <w:lang w:val="en-US" w:eastAsia="zh-CN"/>
        </w:rPr>
      </w:pPr>
    </w:p>
    <w:p w14:paraId="73446A5E">
      <w:pPr>
        <w:adjustRightInd w:val="0"/>
        <w:ind w:firstLine="640" w:firstLineChars="200"/>
        <w:rPr>
          <w:rFonts w:hint="eastAsia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组织实施单位</w:t>
      </w:r>
      <w:r>
        <w:rPr>
          <w:rFonts w:hint="eastAsia" w:hAnsi="仿宋" w:eastAsia="仿宋" w:cs="Times New Roman"/>
          <w:sz w:val="32"/>
          <w:szCs w:val="32"/>
          <w:lang w:val="en-US" w:eastAsia="zh-CN"/>
        </w:rPr>
        <w:t>：外文出版社</w:t>
      </w:r>
    </w:p>
    <w:p w14:paraId="6040B575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联系人：辛老师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，010-68993631</w:t>
      </w:r>
    </w:p>
    <w:p w14:paraId="2C4413F6">
      <w:pPr>
        <w:spacing w:line="560" w:lineRule="exact"/>
        <w:ind w:firstLine="645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Ansi="仿宋" w:eastAsia="仿宋"/>
          <w:sz w:val="32"/>
          <w:szCs w:val="32"/>
        </w:rPr>
        <w:t>电子邮</w:t>
      </w:r>
      <w:r>
        <w:rPr>
          <w:rFonts w:hint="default" w:ascii="Times New Roman" w:hAnsi="Times New Roman" w:eastAsia="仿宋" w:cs="Times New Roman"/>
          <w:sz w:val="32"/>
          <w:szCs w:val="32"/>
        </w:rPr>
        <w:t>箱：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wwcbsyjs@163.com</w:t>
      </w:r>
    </w:p>
    <w:p w14:paraId="0C19E30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hAnsi="仿宋" w:eastAsia="仿宋"/>
          <w:sz w:val="32"/>
          <w:szCs w:val="32"/>
          <w:lang w:eastAsia="zh-CN"/>
        </w:rPr>
        <w:t>邮寄</w:t>
      </w:r>
      <w:r>
        <w:rPr>
          <w:rFonts w:hAnsi="仿宋" w:eastAsia="仿宋"/>
          <w:sz w:val="32"/>
          <w:szCs w:val="32"/>
        </w:rPr>
        <w:t>地址：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北京市西城区百万庄大街24号院中国外文局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外文出版社</w:t>
      </w:r>
    </w:p>
    <w:p w14:paraId="15D68B60">
      <w:pPr>
        <w:spacing w:line="560" w:lineRule="exact"/>
        <w:ind w:firstLine="645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Ansi="仿宋" w:eastAsia="仿宋"/>
          <w:sz w:val="32"/>
          <w:szCs w:val="32"/>
        </w:rPr>
        <w:t>邮</w:t>
      </w:r>
      <w:r>
        <w:rPr>
          <w:rFonts w:hint="default" w:ascii="Times New Roman" w:hAnsi="Times New Roman" w:eastAsia="仿宋" w:cs="Times New Roman"/>
          <w:sz w:val="32"/>
          <w:szCs w:val="32"/>
        </w:rPr>
        <w:t>编：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100037</w:t>
      </w:r>
    </w:p>
    <w:p w14:paraId="1CF6144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语言教学与国际传播能力建设研究课题</w:t>
      </w:r>
    </w:p>
    <w:p w14:paraId="366F25E2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exact"/>
        <w:ind w:right="0" w:rightChars="0"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1.习近平新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时代中国特色社会主义思想融入语言教学与国际传播能力建设研究</w:t>
      </w:r>
    </w:p>
    <w:p w14:paraId="5D4A3BF0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exact"/>
        <w:ind w:right="0" w:rightChars="0"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“两个结合”视域下的大学外语教学与中国文化传播研究</w:t>
      </w:r>
    </w:p>
    <w:p w14:paraId="5C90B95B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exact"/>
        <w:ind w:right="0" w:rightChars="0"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技术赋能语言教学模式创新研究</w:t>
      </w:r>
    </w:p>
    <w:p w14:paraId="082867E3"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hint="eastAsia" w:ascii="仿宋_GB2312" w:hAnsi="Times New Roman" w:eastAsia="仿宋_GB2312"/>
          <w:kern w:val="2"/>
          <w:sz w:val="32"/>
          <w:szCs w:val="32"/>
        </w:rPr>
      </w:pPr>
    </w:p>
    <w:p w14:paraId="1E15DE95">
      <w:pPr>
        <w:adjustRightInd w:val="0"/>
        <w:ind w:firstLine="640" w:firstLineChars="200"/>
        <w:rPr>
          <w:rFonts w:hint="default" w:hAnsi="仿宋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组织实施单位：华语教学出版社 当代中国与世界研究院</w:t>
      </w:r>
    </w:p>
    <w:p w14:paraId="15482AFE">
      <w:pPr>
        <w:adjustRightInd w:val="0"/>
        <w:ind w:firstLine="640" w:firstLineChars="200"/>
        <w:rPr>
          <w:rFonts w:hint="default" w:hAnsi="仿宋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 xml:space="preserve">联系人：刘老师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010-88333186</w:t>
      </w:r>
    </w:p>
    <w:p w14:paraId="3E4918CA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电子邮箱：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WYFS@sinolingua.com.cn</w:t>
      </w:r>
    </w:p>
    <w:p w14:paraId="6122FEAB">
      <w:pPr>
        <w:adjustRightInd w:val="0"/>
        <w:ind w:firstLine="640" w:firstLineChars="200"/>
        <w:rPr>
          <w:rFonts w:hint="default" w:hAnsi="仿宋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地址：北京市西城区百万庄大街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hAnsi="仿宋" w:eastAsia="仿宋" w:cs="Times New Roman"/>
          <w:sz w:val="32"/>
          <w:szCs w:val="32"/>
          <w:lang w:val="en-US" w:eastAsia="zh-CN"/>
        </w:rPr>
        <w:t>号华语教学出版社</w:t>
      </w:r>
    </w:p>
    <w:p w14:paraId="197DDF8A">
      <w:pPr>
        <w:adjustRightInd w:val="0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邮编：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100037</w:t>
      </w:r>
    </w:p>
    <w:p w14:paraId="19231ADD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五、“国家翻译能力建设”研究课题</w:t>
      </w:r>
    </w:p>
    <w:p w14:paraId="2471C09F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1.中华优秀传统文化对外翻译与国际传播效能研究</w:t>
      </w:r>
    </w:p>
    <w:p w14:paraId="64FE2E6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2.政产学研协同视域下应用型翻译人才培养研究</w:t>
      </w:r>
    </w:p>
    <w:p w14:paraId="535B1CA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3.细分领域术语外译标准化及相关问题研究</w:t>
      </w:r>
    </w:p>
    <w:p w14:paraId="5EEDF43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4.区域国别视域下的翻译和国际传播问题研究</w:t>
      </w:r>
    </w:p>
    <w:p w14:paraId="6C030F22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5.翻译行业数智化转型的技术应用场景、关键挑战及突破路径研究</w:t>
      </w:r>
    </w:p>
    <w:p w14:paraId="25533175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6.翻译专业教育与翻译人才评价衔接研究</w:t>
      </w:r>
    </w:p>
    <w:p w14:paraId="07BF59B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7.“一带一路”背景下非通用语种翻译人才培养研究</w:t>
      </w:r>
    </w:p>
    <w:p w14:paraId="44F4CDD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F16BE4E">
      <w:pPr>
        <w:adjustRightInd w:val="0"/>
        <w:ind w:firstLine="640" w:firstLineChars="200"/>
        <w:rPr>
          <w:rFonts w:hint="default" w:hAnsi="仿宋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组织实施单位：中国外文局翻译院 中国翻译协会</w:t>
      </w:r>
    </w:p>
    <w:p w14:paraId="44180F20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 xml:space="preserve">联系人：张老师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010-68993611</w:t>
      </w:r>
    </w:p>
    <w:p w14:paraId="197E3E30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电子邮箱：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cicgati@163.com</w:t>
      </w:r>
    </w:p>
    <w:p w14:paraId="5D36AE59">
      <w:pPr>
        <w:adjustRightInd w:val="0"/>
        <w:ind w:firstLine="640" w:firstLineChars="200"/>
        <w:rPr>
          <w:rFonts w:hint="eastAsia" w:hAnsi="仿宋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邮寄地址：北京市西城区百万庄大街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24号</w:t>
      </w:r>
      <w:r>
        <w:rPr>
          <w:rFonts w:hint="eastAsia" w:hAnsi="仿宋" w:eastAsia="仿宋" w:cs="Times New Roman"/>
          <w:sz w:val="32"/>
          <w:szCs w:val="32"/>
          <w:lang w:val="en-US" w:eastAsia="zh-CN"/>
        </w:rPr>
        <w:t>中国外文局翻译院</w:t>
      </w:r>
    </w:p>
    <w:p w14:paraId="3B64BE04">
      <w:pPr>
        <w:adjustRightInd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hAnsi="仿宋" w:eastAsia="仿宋" w:cs="Times New Roman"/>
          <w:sz w:val="32"/>
          <w:szCs w:val="32"/>
          <w:lang w:val="en-US" w:eastAsia="zh-CN"/>
        </w:rPr>
        <w:t>邮编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：100037</w:t>
      </w:r>
    </w:p>
    <w:p w14:paraId="1DC4C430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六、国际传播人才研究课题</w:t>
      </w:r>
    </w:p>
    <w:p w14:paraId="7B6C6558">
      <w:pPr>
        <w:ind w:firstLine="640" w:firstLineChars="200"/>
        <w:rPr>
          <w:rFonts w:ascii="方正小标宋简体" w:eastAsia="方正小标宋简体"/>
          <w:sz w:val="40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1. </w:t>
      </w:r>
      <w:r>
        <w:rPr>
          <w:rFonts w:hint="eastAsia" w:hAnsi="仿宋" w:eastAsia="仿宋"/>
          <w:sz w:val="32"/>
          <w:szCs w:val="32"/>
        </w:rPr>
        <w:t>国际传播高层次人才培养模式研究</w:t>
      </w:r>
    </w:p>
    <w:p w14:paraId="7EE6D5D2">
      <w:pPr>
        <w:adjustRightInd w:val="0"/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hint="eastAsia" w:hAnsi="仿宋" w:eastAsia="仿宋"/>
          <w:sz w:val="32"/>
          <w:szCs w:val="32"/>
        </w:rPr>
        <w:t>国际传播主体多元化背景下的人才队伍研究</w:t>
      </w:r>
    </w:p>
    <w:p w14:paraId="7E2F8F7A">
      <w:pPr>
        <w:adjustRightInd w:val="0"/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仿宋" w:eastAsia="仿宋" w:cs="Times New Roman"/>
          <w:sz w:val="32"/>
          <w:szCs w:val="32"/>
        </w:rPr>
        <w:t xml:space="preserve"> 国</w:t>
      </w:r>
      <w:r>
        <w:rPr>
          <w:rFonts w:hint="eastAsia" w:hAnsi="仿宋" w:eastAsia="仿宋"/>
          <w:sz w:val="32"/>
          <w:szCs w:val="32"/>
        </w:rPr>
        <w:t>际传播人才能力评价标准研究</w:t>
      </w:r>
    </w:p>
    <w:p w14:paraId="224D5ECC">
      <w:pPr>
        <w:adjustRightInd w:val="0"/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4. 城</w:t>
      </w:r>
      <w:r>
        <w:rPr>
          <w:rFonts w:hint="eastAsia" w:hAnsi="仿宋" w:eastAsia="仿宋"/>
          <w:sz w:val="32"/>
          <w:szCs w:val="32"/>
        </w:rPr>
        <w:t>市形象传播专门人才队伍建设研究</w:t>
      </w:r>
    </w:p>
    <w:p w14:paraId="6B0FD9AC">
      <w:pPr>
        <w:adjustRightInd w:val="0"/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5. 区域国别与国际传播人才队伍建设研究</w:t>
      </w:r>
    </w:p>
    <w:p w14:paraId="75B1922E">
      <w:pPr>
        <w:adjustRightInd w:val="0"/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 国</w:t>
      </w:r>
      <w:r>
        <w:rPr>
          <w:rFonts w:hint="eastAsia" w:hAnsi="仿宋" w:eastAsia="仿宋"/>
          <w:sz w:val="32"/>
          <w:szCs w:val="32"/>
        </w:rPr>
        <w:t>际中文传播人才队伍建设研究</w:t>
      </w:r>
    </w:p>
    <w:p w14:paraId="272C9540">
      <w:pPr>
        <w:ind w:firstLine="640" w:firstLineChars="200"/>
        <w:rPr>
          <w:rFonts w:hint="eastAsia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7. </w:t>
      </w:r>
      <w:r>
        <w:rPr>
          <w:rFonts w:hint="eastAsia" w:hAnsi="仿宋" w:eastAsia="仿宋"/>
          <w:sz w:val="32"/>
          <w:szCs w:val="32"/>
        </w:rPr>
        <w:t>青少年国际传播能力培养研究——以基层教学实践改革为例</w:t>
      </w:r>
    </w:p>
    <w:p w14:paraId="2E5D5A85">
      <w:pPr>
        <w:ind w:firstLine="640" w:firstLineChars="200"/>
        <w:rPr>
          <w:rFonts w:hint="eastAsia" w:hAnsi="仿宋" w:eastAsia="仿宋"/>
          <w:sz w:val="32"/>
          <w:szCs w:val="32"/>
        </w:rPr>
      </w:pPr>
    </w:p>
    <w:p w14:paraId="38877E05">
      <w:pPr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组织实施单位</w:t>
      </w:r>
      <w:r>
        <w:rPr>
          <w:rFonts w:hint="eastAsia" w:ascii="Calibri" w:hAnsi="仿宋" w:eastAsia="仿宋" w:cs="Times New Roman"/>
          <w:kern w:val="2"/>
          <w:sz w:val="32"/>
          <w:szCs w:val="32"/>
          <w:lang w:val="en-US" w:eastAsia="zh-CN" w:bidi="ar-SA"/>
        </w:rPr>
        <w:t>：中国外文局教育培训中心</w:t>
      </w:r>
    </w:p>
    <w:p w14:paraId="65323F3E">
      <w:pPr>
        <w:spacing w:line="560" w:lineRule="exact"/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Ansi="仿宋" w:eastAsia="仿宋"/>
          <w:sz w:val="32"/>
          <w:szCs w:val="32"/>
        </w:rPr>
        <w:t>联系人：宋</w:t>
      </w:r>
      <w:r>
        <w:rPr>
          <w:rFonts w:hint="eastAsia" w:hAnsi="仿宋" w:eastAsia="仿宋"/>
          <w:sz w:val="32"/>
          <w:szCs w:val="32"/>
          <w:lang w:eastAsia="zh-CN"/>
        </w:rPr>
        <w:t>老师</w:t>
      </w:r>
      <w:r>
        <w:rPr>
          <w:rFonts w:eastAsia="仿宋"/>
          <w:sz w:val="32"/>
          <w:szCs w:val="32"/>
        </w:rPr>
        <w:t> 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010-68489041</w:t>
      </w:r>
    </w:p>
    <w:p w14:paraId="64C20E6A">
      <w:pPr>
        <w:spacing w:line="560" w:lineRule="exact"/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Ansi="仿宋" w:eastAsia="仿宋"/>
          <w:sz w:val="32"/>
          <w:szCs w:val="32"/>
        </w:rPr>
        <w:t>电子邮</w:t>
      </w:r>
      <w:r>
        <w:rPr>
          <w:rFonts w:hint="default" w:ascii="Times New Roman" w:hAnsi="Times New Roman" w:eastAsia="仿宋" w:cs="Times New Roman"/>
          <w:sz w:val="32"/>
          <w:szCs w:val="32"/>
        </w:rPr>
        <w:t>箱：cipgjiaoyan@163.com</w:t>
      </w:r>
    </w:p>
    <w:p w14:paraId="0965AAE1">
      <w:pPr>
        <w:spacing w:line="560" w:lineRule="exact"/>
        <w:ind w:firstLine="645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  <w:lang w:eastAsia="zh-CN"/>
        </w:rPr>
        <w:t>邮寄</w:t>
      </w:r>
      <w:r>
        <w:rPr>
          <w:rFonts w:hAnsi="仿宋" w:eastAsia="仿宋"/>
          <w:sz w:val="32"/>
          <w:szCs w:val="32"/>
        </w:rPr>
        <w:t>地址：北京市海淀区车公庄西</w:t>
      </w:r>
      <w:r>
        <w:rPr>
          <w:rFonts w:hint="default" w:ascii="Times New Roman" w:hAnsi="Times New Roman" w:eastAsia="仿宋" w:cs="Times New Roman"/>
          <w:sz w:val="32"/>
          <w:szCs w:val="32"/>
        </w:rPr>
        <w:t>路35号院7号办公楼中</w:t>
      </w:r>
      <w:r>
        <w:rPr>
          <w:rFonts w:hAnsi="仿宋" w:eastAsia="仿宋"/>
          <w:sz w:val="32"/>
          <w:szCs w:val="32"/>
        </w:rPr>
        <w:t>国外文局教育培训中心</w:t>
      </w:r>
    </w:p>
    <w:p w14:paraId="380201A2">
      <w:pPr>
        <w:spacing w:line="560" w:lineRule="exact"/>
        <w:ind w:firstLine="645"/>
      </w:pPr>
      <w:r>
        <w:rPr>
          <w:rFonts w:hAnsi="仿宋" w:eastAsia="仿宋"/>
          <w:sz w:val="32"/>
          <w:szCs w:val="32"/>
        </w:rPr>
        <w:t>邮</w:t>
      </w:r>
      <w:r>
        <w:rPr>
          <w:rFonts w:hint="default" w:ascii="Times New Roman" w:hAnsi="Times New Roman" w:eastAsia="仿宋" w:cs="Times New Roman"/>
          <w:sz w:val="32"/>
          <w:szCs w:val="32"/>
        </w:rPr>
        <w:t>编：100048</w:t>
      </w:r>
    </w:p>
    <w:p w14:paraId="68D337F6"/>
    <w:p w14:paraId="04A13B7F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94D0499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6A6A0A82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173F5BE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7C4D63E4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688BF8A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A75AC">
    <w:pPr>
      <w:pStyle w:val="4"/>
      <w:framePr w:wrap="around" w:vAnchor="text" w:hAnchor="margin" w:xAlign="center" w:y="1"/>
      <w:rPr>
        <w:rStyle w:val="8"/>
        <w:rFonts w:hint="eastAsia" w:ascii="宋体" w:hAnsi="宋体" w:eastAsia="宋体" w:cs="宋体"/>
        <w:sz w:val="28"/>
        <w:szCs w:val="28"/>
      </w:rPr>
    </w:pPr>
    <w:r>
      <w:rPr>
        <w:rStyle w:val="8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- 5 -</w:t>
    </w:r>
    <w:r>
      <w:rPr>
        <w:rStyle w:val="8"/>
        <w:rFonts w:hint="eastAsia" w:ascii="宋体" w:hAnsi="宋体" w:eastAsia="宋体" w:cs="宋体"/>
        <w:sz w:val="28"/>
        <w:szCs w:val="28"/>
      </w:rPr>
      <w:fldChar w:fldCharType="end"/>
    </w:r>
  </w:p>
  <w:p w14:paraId="53194D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1FA1D4"/>
    <w:rsid w:val="0FFF5591"/>
    <w:rsid w:val="1A353F68"/>
    <w:rsid w:val="1D243251"/>
    <w:rsid w:val="1DFB98B8"/>
    <w:rsid w:val="2F3F5C67"/>
    <w:rsid w:val="2FEE18E9"/>
    <w:rsid w:val="3A6BBA88"/>
    <w:rsid w:val="3BAF1512"/>
    <w:rsid w:val="3BE52AAD"/>
    <w:rsid w:val="3CBF0EBA"/>
    <w:rsid w:val="3FE6F476"/>
    <w:rsid w:val="3FE7F51D"/>
    <w:rsid w:val="3FF352F2"/>
    <w:rsid w:val="3FFE3652"/>
    <w:rsid w:val="470D4505"/>
    <w:rsid w:val="530677FF"/>
    <w:rsid w:val="56F7CD28"/>
    <w:rsid w:val="57FDCBE9"/>
    <w:rsid w:val="5DDFBDAA"/>
    <w:rsid w:val="5EE7FD58"/>
    <w:rsid w:val="5EF55E60"/>
    <w:rsid w:val="5EFB3F1F"/>
    <w:rsid w:val="5FD711D0"/>
    <w:rsid w:val="5FDA1BF8"/>
    <w:rsid w:val="636A9F3E"/>
    <w:rsid w:val="69E7BBB3"/>
    <w:rsid w:val="6B373301"/>
    <w:rsid w:val="6BAF09C5"/>
    <w:rsid w:val="6BB7FF16"/>
    <w:rsid w:val="6BFF175D"/>
    <w:rsid w:val="6BFF7273"/>
    <w:rsid w:val="6CBDC475"/>
    <w:rsid w:val="6EF7B538"/>
    <w:rsid w:val="6F4D254D"/>
    <w:rsid w:val="6F69A604"/>
    <w:rsid w:val="75F7FFB7"/>
    <w:rsid w:val="76EF869E"/>
    <w:rsid w:val="7774DD13"/>
    <w:rsid w:val="7791D9F2"/>
    <w:rsid w:val="77AD62E2"/>
    <w:rsid w:val="77FF9D4A"/>
    <w:rsid w:val="78EE5774"/>
    <w:rsid w:val="796F2799"/>
    <w:rsid w:val="7A75B59E"/>
    <w:rsid w:val="7BB944E3"/>
    <w:rsid w:val="7C694618"/>
    <w:rsid w:val="7D1FCAC2"/>
    <w:rsid w:val="7D7EFD9D"/>
    <w:rsid w:val="7E57D789"/>
    <w:rsid w:val="7E77A9FF"/>
    <w:rsid w:val="7EB32D92"/>
    <w:rsid w:val="7FA70D54"/>
    <w:rsid w:val="7FBE76F8"/>
    <w:rsid w:val="7FFF76E7"/>
    <w:rsid w:val="93E16EC7"/>
    <w:rsid w:val="97C63DD0"/>
    <w:rsid w:val="9FFD14B1"/>
    <w:rsid w:val="ADBFD5B2"/>
    <w:rsid w:val="AF7721F2"/>
    <w:rsid w:val="B3DD1A3C"/>
    <w:rsid w:val="B7AB717E"/>
    <w:rsid w:val="BAFF5A3E"/>
    <w:rsid w:val="BC73D03F"/>
    <w:rsid w:val="BF1704F6"/>
    <w:rsid w:val="BFFF1376"/>
    <w:rsid w:val="CBE60373"/>
    <w:rsid w:val="CD635963"/>
    <w:rsid w:val="CEFFE004"/>
    <w:rsid w:val="D7BF5815"/>
    <w:rsid w:val="D9DF0CA3"/>
    <w:rsid w:val="D9E853C7"/>
    <w:rsid w:val="DA1F16BF"/>
    <w:rsid w:val="DBDEEA64"/>
    <w:rsid w:val="DE4A4754"/>
    <w:rsid w:val="DEFE37FA"/>
    <w:rsid w:val="DF1FA1D4"/>
    <w:rsid w:val="E7AB0263"/>
    <w:rsid w:val="EB5E42EA"/>
    <w:rsid w:val="EBBA4AC4"/>
    <w:rsid w:val="EF79322F"/>
    <w:rsid w:val="EF96DE17"/>
    <w:rsid w:val="EFB31517"/>
    <w:rsid w:val="EFED6BCF"/>
    <w:rsid w:val="EFF83D95"/>
    <w:rsid w:val="F37E621B"/>
    <w:rsid w:val="F3F5FBF8"/>
    <w:rsid w:val="F4AF68B3"/>
    <w:rsid w:val="F75B1791"/>
    <w:rsid w:val="F7BF1C39"/>
    <w:rsid w:val="F7F1C692"/>
    <w:rsid w:val="F9689ECE"/>
    <w:rsid w:val="FAFFD5AF"/>
    <w:rsid w:val="FBFD7796"/>
    <w:rsid w:val="FDFEB0D3"/>
    <w:rsid w:val="FE7EBF7D"/>
    <w:rsid w:val="FED6765E"/>
    <w:rsid w:val="FEFF8964"/>
    <w:rsid w:val="FF727CE5"/>
    <w:rsid w:val="FFBFED23"/>
    <w:rsid w:val="FFEC046D"/>
    <w:rsid w:val="FFFF9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9"/>
    <w:basedOn w:val="1"/>
    <w:next w:val="1"/>
    <w:qFormat/>
    <w:uiPriority w:val="0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 w:cs="Times New Roman"/>
      <w:kern w:val="0"/>
      <w:szCs w:val="21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1328</Words>
  <Characters>1568</Characters>
  <Lines>0</Lines>
  <Paragraphs>0</Paragraphs>
  <TotalTime>103</TotalTime>
  <ScaleCrop>false</ScaleCrop>
  <LinksUpToDate>false</LinksUpToDate>
  <CharactersWithSpaces>1593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2025-05-19T15:42:00Z</dcterms:created>
  <dc:creator>xxzx</dc:creator>
  <cp:lastModifiedBy>不爱吃香蕉星人</cp:lastModifiedBy>
  <cp:lastPrinted>2025-05-22T07:19:00Z</cp:lastPrinted>
  <dcterms:modified xsi:type="dcterms:W3CDTF">2025-06-03T01:10:25Z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eyJoZGlkIjoiODJiZDUyMzU0NGIzOGNiNDBlNGYzMGY2NDhlOTZiNDMiLCJ1c2VySWQiOiIyMDUxNjk4MDIifQ==</vt:lpwstr>
  </property>
  <property fmtid="{D5CDD505-2E9C-101B-9397-08002B2CF9AE}" pid="4" name="ICV">
    <vt:lpwstr>892703A289874BA087725C86FB19CC02_12</vt:lpwstr>
  </property>
</Properties>
</file>