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郑州商学院</w:t>
      </w: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2019-2020学年信息公开年度报告</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201</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9</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学年，</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我</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校深入贯彻落实新修订的《中华人民共和国政府信息公开条例》（国务院令第711号）、《高等学校信息公开办法》（教育部第29号令）、</w:t>
      </w:r>
      <w:bookmarkStart w:id="0" w:name="_Hlk528507013"/>
      <w:r>
        <w:rPr>
          <w:rFonts w:hint="default"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w:t>
      </w:r>
      <w:r>
        <w:rPr>
          <w:rFonts w:hint="eastAsia"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河南省教育厅办公室</w:t>
      </w:r>
      <w:r>
        <w:rPr>
          <w:rFonts w:hint="default"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关于</w:t>
      </w:r>
      <w:r>
        <w:rPr>
          <w:rFonts w:hint="eastAsia"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做好2020年高校信息公开年度报告</w:t>
      </w:r>
      <w:r>
        <w:rPr>
          <w:rFonts w:hint="default"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的通知》</w:t>
      </w:r>
      <w:bookmarkEnd w:id="0"/>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等有关文件精</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神</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，结合我校20</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19</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学年信息公开工作具体情况，现编制</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郑州商学院</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201</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9</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学年信息公开工作报告。</w:t>
      </w:r>
      <w:r>
        <w:rPr>
          <w:rFonts w:hint="default" w:ascii="仿宋_gb2312" w:hAnsi="仿宋" w:eastAsia="仿宋_gb2312" w:cs="Courier New"/>
          <w:color w:val="000000" w:themeColor="text1"/>
          <w:kern w:val="2"/>
          <w:sz w:val="32"/>
          <w:szCs w:val="32"/>
          <w:lang w:val="en-US" w:eastAsia="zh-CN" w:bidi="ar"/>
          <w14:textFill>
            <w14:solidFill>
              <w14:schemeClr w14:val="tx1"/>
            </w14:solidFill>
          </w14:textFill>
        </w:rPr>
        <w:t>全文包括概述，主动公开情况，依申请公开和不予公开情况，对信息公开的评议情况，因学校信息公开工作受到举报、复议、诉讼的情况，</w:t>
      </w:r>
      <w:r>
        <w:rPr>
          <w:rFonts w:hint="eastAsia" w:ascii="仿宋_gb2312" w:hAnsi="仿宋" w:eastAsia="仿宋_gb2312" w:cs="Courier New"/>
          <w:color w:val="000000" w:themeColor="text1"/>
          <w:kern w:val="2"/>
          <w:sz w:val="32"/>
          <w:szCs w:val="32"/>
          <w:lang w:val="en-US" w:eastAsia="zh-CN" w:bidi="ar"/>
          <w14:textFill>
            <w14:solidFill>
              <w14:schemeClr w14:val="tx1"/>
            </w14:solidFill>
          </w14:textFill>
        </w:rPr>
        <w:t>本年度</w:t>
      </w:r>
      <w:r>
        <w:rPr>
          <w:rFonts w:hint="default" w:ascii="仿宋_gb2312" w:hAnsi="仿宋" w:eastAsia="仿宋_gb2312" w:cs="Courier New"/>
          <w:color w:val="000000" w:themeColor="text1"/>
          <w:kern w:val="2"/>
          <w:sz w:val="32"/>
          <w:szCs w:val="32"/>
          <w:lang w:val="en-US" w:eastAsia="zh-CN" w:bidi="ar"/>
          <w14:textFill>
            <w14:solidFill>
              <w14:schemeClr w14:val="tx1"/>
            </w14:solidFill>
          </w14:textFill>
        </w:rPr>
        <w:t>信息公开工作的新做法新举措、主要经验、问题和</w:t>
      </w:r>
      <w:r>
        <w:rPr>
          <w:rFonts w:hint="eastAsia" w:ascii="仿宋_gb2312" w:hAnsi="仿宋" w:eastAsia="仿宋_gb2312" w:cs="Courier New"/>
          <w:color w:val="000000" w:themeColor="text1"/>
          <w:kern w:val="2"/>
          <w:sz w:val="32"/>
          <w:szCs w:val="32"/>
          <w:lang w:val="en-US" w:eastAsia="zh-CN" w:bidi="ar"/>
          <w14:textFill>
            <w14:solidFill>
              <w14:schemeClr w14:val="tx1"/>
            </w14:solidFill>
          </w14:textFill>
        </w:rPr>
        <w:t>下一步</w:t>
      </w:r>
      <w:r>
        <w:rPr>
          <w:rFonts w:hint="default" w:ascii="仿宋_gb2312" w:hAnsi="仿宋" w:eastAsia="仿宋_gb2312" w:cs="Courier New"/>
          <w:color w:val="000000" w:themeColor="text1"/>
          <w:kern w:val="2"/>
          <w:sz w:val="32"/>
          <w:szCs w:val="32"/>
          <w:lang w:val="en-US" w:eastAsia="zh-CN" w:bidi="ar"/>
          <w14:textFill>
            <w14:solidFill>
              <w14:schemeClr w14:val="tx1"/>
            </w14:solidFill>
          </w14:textFill>
        </w:rPr>
        <w:t>改进措施等</w:t>
      </w:r>
      <w:r>
        <w:rPr>
          <w:rFonts w:hint="eastAsia" w:ascii="仿宋_gb2312" w:hAnsi="仿宋" w:eastAsia="仿宋_gb2312" w:cs="Courier New"/>
          <w:color w:val="000000" w:themeColor="text1"/>
          <w:kern w:val="2"/>
          <w:sz w:val="32"/>
          <w:szCs w:val="32"/>
          <w:lang w:val="en-US" w:eastAsia="zh-CN" w:bidi="ar"/>
          <w14:textFill>
            <w14:solidFill>
              <w14:schemeClr w14:val="tx1"/>
            </w14:solidFill>
          </w14:textFill>
        </w:rPr>
        <w:t>六</w:t>
      </w:r>
      <w:r>
        <w:rPr>
          <w:rFonts w:hint="default" w:ascii="仿宋_gb2312" w:hAnsi="仿宋" w:eastAsia="仿宋_gb2312" w:cs="Courier New"/>
          <w:color w:val="000000" w:themeColor="text1"/>
          <w:kern w:val="2"/>
          <w:sz w:val="32"/>
          <w:szCs w:val="32"/>
          <w:lang w:val="en-US" w:eastAsia="zh-CN" w:bidi="ar"/>
          <w14:textFill>
            <w14:solidFill>
              <w14:schemeClr w14:val="tx1"/>
            </w14:solidFill>
          </w14:textFill>
        </w:rPr>
        <w:t>部分组成。</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本年度报告中所列统计数据的时间为201</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9</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年9月1日至20</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年8月31日。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一、概述</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宋体" w:eastAsia="仿宋_GB2312"/>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201</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9</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20</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学年，</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我校</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深入学习贯彻党的十九大和十九届</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四</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中全会精神、习近平总书记系列重要讲话精神和</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全国、全省教育大会精神，</w:t>
      </w:r>
      <w:r>
        <w:rPr>
          <w:rFonts w:hint="eastAsia" w:ascii="仿宋_GB2312" w:hAnsi="宋体" w:eastAsia="仿宋_GB2312"/>
          <w:color w:val="000000" w:themeColor="text1"/>
          <w:sz w:val="32"/>
          <w:szCs w:val="32"/>
          <w14:textFill>
            <w14:solidFill>
              <w14:schemeClr w14:val="tx1"/>
            </w14:solidFill>
          </w14:textFill>
        </w:rPr>
        <w:t>在省委高校工委、省教育厅的正确指导下</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，深入开</w:t>
      </w:r>
      <w:r>
        <w:rPr>
          <w:rFonts w:hint="eastAsia" w:ascii="仿宋" w:hAnsi="仿宋" w:eastAsia="仿宋" w:cs="仿宋"/>
          <w:color w:val="000000" w:themeColor="text1"/>
          <w:kern w:val="0"/>
          <w:sz w:val="32"/>
          <w:szCs w:val="32"/>
          <w:lang w:val="en-US" w:eastAsia="zh-CN" w:bidi="ar"/>
          <w14:textFill>
            <w14:solidFill>
              <w14:schemeClr w14:val="tx1"/>
            </w14:solidFill>
          </w14:textFill>
        </w:rPr>
        <w:t>展“不忘初心、牢记使命”主</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题教育，围绕</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建成建设省内一流、国内知名、商科特色鲜明的应用型本科高校，</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开拓创新、锐意进取，全面深化</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教育教学</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改革，</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务实推进内涵建设</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严格</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落实《高等学校信息公开办法》相关规定，按</w:t>
      </w:r>
      <w:r>
        <w:rPr>
          <w:rFonts w:hint="eastAsia" w:ascii="仿宋" w:hAnsi="仿宋" w:eastAsia="仿宋" w:cs="仿宋"/>
          <w:color w:val="000000" w:themeColor="text1"/>
          <w:kern w:val="0"/>
          <w:sz w:val="32"/>
          <w:szCs w:val="32"/>
          <w:lang w:val="en-US" w:eastAsia="zh-CN" w:bidi="ar"/>
          <w14:textFill>
            <w14:solidFill>
              <w14:schemeClr w14:val="tx1"/>
            </w14:solidFill>
          </w14:textFill>
        </w:rPr>
        <w:t>照“公开为常态，不公开为例外”的信息公开的</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原则，</w:t>
      </w:r>
      <w:r>
        <w:rPr>
          <w:rFonts w:hint="eastAsia" w:ascii="仿宋_GB2312" w:hAnsi="宋体" w:eastAsia="仿宋_GB2312"/>
          <w:color w:val="000000" w:themeColor="text1"/>
          <w:sz w:val="32"/>
          <w:szCs w:val="32"/>
          <w14:textFill>
            <w14:solidFill>
              <w14:schemeClr w14:val="tx1"/>
            </w14:solidFill>
          </w14:textFill>
        </w:rPr>
        <w:t>精心组织，周密安排，</w:t>
      </w:r>
      <w:r>
        <w:rPr>
          <w:rFonts w:hint="eastAsia" w:ascii="仿宋_GB2312" w:hAnsi="宋体" w:eastAsia="仿宋_GB2312"/>
          <w:color w:val="000000" w:themeColor="text1"/>
          <w:sz w:val="32"/>
          <w:szCs w:val="32"/>
          <w:lang w:val="en-US" w:eastAsia="zh-CN"/>
          <w14:textFill>
            <w14:solidFill>
              <w14:schemeClr w14:val="tx1"/>
            </w14:solidFill>
          </w14:textFill>
        </w:rPr>
        <w:t>扎实</w:t>
      </w:r>
      <w:r>
        <w:rPr>
          <w:rFonts w:hint="eastAsia" w:ascii="仿宋_GB2312" w:hAnsi="宋体" w:eastAsia="仿宋_GB2312"/>
          <w:color w:val="000000" w:themeColor="text1"/>
          <w:sz w:val="32"/>
          <w:szCs w:val="32"/>
          <w14:textFill>
            <w14:solidFill>
              <w14:schemeClr w14:val="tx1"/>
            </w14:solidFill>
          </w14:textFill>
        </w:rPr>
        <w:t>推进</w:t>
      </w:r>
      <w:r>
        <w:rPr>
          <w:rFonts w:hint="eastAsia" w:ascii="仿宋_GB2312" w:hAnsi="宋体" w:eastAsia="仿宋_GB2312"/>
          <w:color w:val="000000" w:themeColor="text1"/>
          <w:sz w:val="32"/>
          <w:szCs w:val="32"/>
          <w:lang w:val="en-US" w:eastAsia="zh-CN"/>
          <w14:textFill>
            <w14:solidFill>
              <w14:schemeClr w14:val="tx1"/>
            </w14:solidFill>
          </w14:textFill>
        </w:rPr>
        <w:t>了</w:t>
      </w:r>
      <w:r>
        <w:rPr>
          <w:rFonts w:hint="eastAsia" w:ascii="仿宋_GB2312" w:hAnsi="宋体" w:eastAsia="仿宋_GB2312"/>
          <w:color w:val="000000" w:themeColor="text1"/>
          <w:sz w:val="32"/>
          <w:szCs w:val="32"/>
          <w14:textFill>
            <w14:solidFill>
              <w14:schemeClr w14:val="tx1"/>
            </w14:solidFill>
          </w14:textFill>
        </w:rPr>
        <w:t>信息公开工作，</w:t>
      </w:r>
      <w:r>
        <w:rPr>
          <w:rFonts w:hint="eastAsia" w:ascii="仿宋_GB2312" w:hAnsi="宋体" w:eastAsia="仿宋_GB2312"/>
          <w:color w:val="000000" w:themeColor="text1"/>
          <w:sz w:val="32"/>
          <w:szCs w:val="32"/>
          <w:lang w:val="en-US" w:eastAsia="zh-CN"/>
          <w14:textFill>
            <w14:solidFill>
              <w14:schemeClr w14:val="tx1"/>
            </w14:solidFill>
          </w14:textFill>
        </w:rPr>
        <w:t>切实</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保障</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了</w:t>
      </w:r>
      <w:r>
        <w:rPr>
          <w:rFonts w:hint="eastAsia" w:ascii="仿宋_GB2312" w:hAnsi="宋体" w:eastAsia="仿宋_GB2312"/>
          <w:color w:val="000000" w:themeColor="text1"/>
          <w:sz w:val="32"/>
          <w:szCs w:val="32"/>
          <w14:textFill>
            <w14:solidFill>
              <w14:schemeClr w14:val="tx1"/>
            </w14:solidFill>
          </w14:textFill>
        </w:rPr>
        <w:t>社会公众和全校师生</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知情权</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、监督权及</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参与学校民主管理的权益，使信息公开切实对学校建设起推动作用，与学校其他领域管理服务形成合力</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为学校教育事业的科学发展提供了可靠保障。</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楷体" w:hAnsi="楷体" w:eastAsia="楷体" w:cs="楷体"/>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（一）持续完善工作体系，确保工作有序开展</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在推进信息公开工作中，</w:t>
      </w:r>
      <w:r>
        <w:rPr>
          <w:rFonts w:hint="eastAsia" w:ascii="仿宋_GB2312" w:hAnsi="宋体" w:eastAsia="仿宋_GB2312"/>
          <w:color w:val="000000" w:themeColor="text1"/>
          <w:sz w:val="32"/>
          <w:szCs w:val="32"/>
          <w:lang w:val="en-US" w:eastAsia="zh-CN"/>
          <w14:textFill>
            <w14:solidFill>
              <w14:schemeClr w14:val="tx1"/>
            </w14:solidFill>
          </w14:textFill>
        </w:rPr>
        <w:t>我校</w:t>
      </w:r>
      <w:r>
        <w:rPr>
          <w:rFonts w:hint="eastAsia" w:ascii="仿宋_GB2312" w:hAnsi="宋体" w:eastAsia="仿宋_GB2312"/>
          <w:color w:val="000000" w:themeColor="text1"/>
          <w:sz w:val="32"/>
          <w:szCs w:val="32"/>
          <w14:textFill>
            <w14:solidFill>
              <w14:schemeClr w14:val="tx1"/>
            </w14:solidFill>
          </w14:textFill>
        </w:rPr>
        <w:t>统一</w:t>
      </w:r>
      <w:r>
        <w:rPr>
          <w:rFonts w:hint="eastAsia" w:ascii="仿宋_GB2312" w:hAnsi="宋体" w:eastAsia="仿宋_GB2312"/>
          <w:color w:val="000000" w:themeColor="text1"/>
          <w:sz w:val="32"/>
          <w:szCs w:val="32"/>
          <w:lang w:val="en-US" w:eastAsia="zh-CN"/>
          <w14:textFill>
            <w14:solidFill>
              <w14:schemeClr w14:val="tx1"/>
            </w14:solidFill>
          </w14:textFill>
        </w:rPr>
        <w:t>了思想</w:t>
      </w:r>
      <w:r>
        <w:rPr>
          <w:rFonts w:hint="eastAsia" w:ascii="仿宋_GB2312" w:hAnsi="宋体" w:eastAsia="仿宋_GB2312"/>
          <w:color w:val="000000" w:themeColor="text1"/>
          <w:sz w:val="32"/>
          <w:szCs w:val="32"/>
          <w14:textFill>
            <w14:solidFill>
              <w14:schemeClr w14:val="tx1"/>
            </w14:solidFill>
          </w14:textFill>
        </w:rPr>
        <w:t>认识，加强</w:t>
      </w:r>
      <w:r>
        <w:rPr>
          <w:rFonts w:hint="eastAsia" w:ascii="仿宋_GB2312" w:hAnsi="宋体" w:eastAsia="仿宋_GB2312"/>
          <w:color w:val="000000" w:themeColor="text1"/>
          <w:sz w:val="32"/>
          <w:szCs w:val="32"/>
          <w:lang w:val="en-US" w:eastAsia="zh-CN"/>
          <w14:textFill>
            <w14:solidFill>
              <w14:schemeClr w14:val="tx1"/>
            </w14:solidFill>
          </w14:textFill>
        </w:rPr>
        <w:t>了</w:t>
      </w:r>
      <w:r>
        <w:rPr>
          <w:rFonts w:hint="eastAsia" w:ascii="仿宋_GB2312" w:hAnsi="宋体" w:eastAsia="仿宋_GB2312"/>
          <w:color w:val="000000" w:themeColor="text1"/>
          <w:sz w:val="32"/>
          <w:szCs w:val="32"/>
          <w14:textFill>
            <w14:solidFill>
              <w14:schemeClr w14:val="tx1"/>
            </w14:solidFill>
          </w14:textFill>
        </w:rPr>
        <w:t>组织领导，健全</w:t>
      </w:r>
      <w:r>
        <w:rPr>
          <w:rFonts w:hint="eastAsia" w:ascii="仿宋_GB2312" w:hAnsi="宋体" w:eastAsia="仿宋_GB2312"/>
          <w:color w:val="000000" w:themeColor="text1"/>
          <w:sz w:val="32"/>
          <w:szCs w:val="32"/>
          <w:lang w:val="en-US" w:eastAsia="zh-CN"/>
          <w14:textFill>
            <w14:solidFill>
              <w14:schemeClr w14:val="tx1"/>
            </w14:solidFill>
          </w14:textFill>
        </w:rPr>
        <w:t>了</w:t>
      </w:r>
      <w:r>
        <w:rPr>
          <w:rFonts w:hint="eastAsia" w:ascii="仿宋_GB2312" w:hAnsi="宋体" w:eastAsia="仿宋_GB2312"/>
          <w:color w:val="000000" w:themeColor="text1"/>
          <w:sz w:val="32"/>
          <w:szCs w:val="32"/>
          <w14:textFill>
            <w14:solidFill>
              <w14:schemeClr w14:val="tx1"/>
            </w14:solidFill>
          </w14:textFill>
        </w:rPr>
        <w:t>工作机制，取得了明显成效。</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通过文件学习、公开宣讲等多种形式，强化对信息公开工作的认识，提高工作主动性和自觉性。在遵循公正、公平、便民、合法的原则下，我</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校</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形成了</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每学期召开一次全体教职工大会、</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每月召开一次主管工作会议、每两周召开一次</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校长办公会</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通报校情的工作机制</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组建了校报、门户网站、OA办公系统、微博、微信</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公众号</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等完整的信息公开体系</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；成立</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了</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由校长任组长，相关校领导任副组长，</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各</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院</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部、各行政部门</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负责人为组员的信息公开领导小组，</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实现了信息公开工作的组织统筹</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；确立了由校长办公室</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作为主要牵头部门协调推进</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信息公开工作</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，形成上下联动的信息公开工作体系</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，稳步提升了信息公开工作的整体水平</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楷体" w:hAnsi="楷体" w:eastAsia="楷体" w:cs="楷体"/>
          <w:b/>
          <w:bCs/>
          <w:color w:val="000000" w:themeColor="text1"/>
          <w:kern w:val="0"/>
          <w:sz w:val="32"/>
          <w:szCs w:val="32"/>
          <w:lang w:val="en-US" w:eastAsia="zh-CN" w:bidi="ar"/>
          <w14:textFill>
            <w14:solidFill>
              <w14:schemeClr w14:val="tx1"/>
            </w14:solidFill>
          </w14:textFill>
        </w:rPr>
      </w:pPr>
      <w:r>
        <w:rPr>
          <w:rFonts w:hint="default" w:ascii="楷体" w:hAnsi="楷体" w:eastAsia="楷体" w:cs="楷体"/>
          <w:b/>
          <w:bCs/>
          <w:color w:val="000000" w:themeColor="text1"/>
          <w:kern w:val="0"/>
          <w:sz w:val="32"/>
          <w:szCs w:val="32"/>
          <w:lang w:val="en-US" w:eastAsia="zh-CN" w:bidi="ar"/>
          <w14:textFill>
            <w14:solidFill>
              <w14:schemeClr w14:val="tx1"/>
            </w14:solidFill>
          </w14:textFill>
        </w:rPr>
        <w:t>（</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二</w:t>
      </w:r>
      <w:r>
        <w:rPr>
          <w:rFonts w:hint="default" w:ascii="楷体" w:hAnsi="楷体" w:eastAsia="楷体" w:cs="楷体"/>
          <w:b/>
          <w:bCs/>
          <w:color w:val="000000" w:themeColor="text1"/>
          <w:kern w:val="0"/>
          <w:sz w:val="32"/>
          <w:szCs w:val="32"/>
          <w:lang w:val="en-US" w:eastAsia="zh-CN" w:bidi="ar"/>
          <w14:textFill>
            <w14:solidFill>
              <w14:schemeClr w14:val="tx1"/>
            </w14:solidFill>
          </w14:textFill>
        </w:rPr>
        <w:t>）</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不断丰富工作方法</w:t>
      </w:r>
      <w:r>
        <w:rPr>
          <w:rFonts w:hint="default" w:ascii="楷体" w:hAnsi="楷体" w:eastAsia="楷体" w:cs="楷体"/>
          <w:b/>
          <w:bCs/>
          <w:color w:val="000000" w:themeColor="text1"/>
          <w:kern w:val="0"/>
          <w:sz w:val="32"/>
          <w:szCs w:val="32"/>
          <w:lang w:val="en-US" w:eastAsia="zh-CN" w:bidi="ar"/>
          <w14:textFill>
            <w14:solidFill>
              <w14:schemeClr w14:val="tx1"/>
            </w14:solidFill>
          </w14:textFill>
        </w:rPr>
        <w:t>，</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确保</w:t>
      </w:r>
      <w:r>
        <w:rPr>
          <w:rFonts w:hint="default" w:ascii="楷体" w:hAnsi="楷体" w:eastAsia="楷体" w:cs="楷体"/>
          <w:b/>
          <w:bCs/>
          <w:color w:val="000000" w:themeColor="text1"/>
          <w:kern w:val="0"/>
          <w:sz w:val="32"/>
          <w:szCs w:val="32"/>
          <w:lang w:val="en-US" w:eastAsia="zh-CN" w:bidi="ar"/>
          <w14:textFill>
            <w14:solidFill>
              <w14:schemeClr w14:val="tx1"/>
            </w14:solidFill>
          </w14:textFill>
        </w:rPr>
        <w:t>公开</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途径多样</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根据新</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修订</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的</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《中华人民共和国政府信息公开条例》</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的内容</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要求，</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我校积极转变工作思路、创新工作方法，充分发挥学校网站的第一门户作用，逐步加强优化各职能部门、院部信息网站建设；紧紧结合微博、微信、QQ等社交平台，搭建新型信息化宣传服务平台，实现各类信息有效共享和统一管理；利用OA办公系统，及时向全体师生发布重要的文件、公告、通知等信息；利用校长信箱等形式，收集师生对学校建设发展的建议和意见等。通过形式多样的公开方法，</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向师生员工和社会公众提供优质、高效的信息服务</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全面提升</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了</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信息公开的普及度和影响力。</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default" w:ascii="楷体" w:hAnsi="楷体" w:eastAsia="楷体" w:cs="楷体"/>
          <w:b/>
          <w:bCs/>
          <w:color w:val="000000" w:themeColor="text1"/>
          <w:kern w:val="0"/>
          <w:sz w:val="32"/>
          <w:szCs w:val="32"/>
          <w:lang w:val="en-US" w:eastAsia="zh-CN" w:bidi="ar"/>
          <w14:textFill>
            <w14:solidFill>
              <w14:schemeClr w14:val="tx1"/>
            </w14:solidFill>
          </w14:textFill>
        </w:rPr>
      </w:pPr>
      <w:r>
        <w:rPr>
          <w:rFonts w:hint="default" w:ascii="楷体" w:hAnsi="楷体" w:eastAsia="楷体" w:cs="楷体"/>
          <w:b/>
          <w:bCs/>
          <w:color w:val="000000" w:themeColor="text1"/>
          <w:kern w:val="0"/>
          <w:sz w:val="32"/>
          <w:szCs w:val="32"/>
          <w:lang w:val="en-US" w:eastAsia="zh-CN" w:bidi="ar"/>
          <w14:textFill>
            <w14:solidFill>
              <w14:schemeClr w14:val="tx1"/>
            </w14:solidFill>
          </w14:textFill>
        </w:rPr>
        <w:t>（</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三</w:t>
      </w:r>
      <w:r>
        <w:rPr>
          <w:rFonts w:hint="default" w:ascii="楷体" w:hAnsi="楷体" w:eastAsia="楷体" w:cs="楷体"/>
          <w:b/>
          <w:bCs/>
          <w:color w:val="000000" w:themeColor="text1"/>
          <w:kern w:val="0"/>
          <w:sz w:val="32"/>
          <w:szCs w:val="32"/>
          <w:lang w:val="en-US" w:eastAsia="zh-CN" w:bidi="ar"/>
          <w14:textFill>
            <w14:solidFill>
              <w14:schemeClr w14:val="tx1"/>
            </w14:solidFill>
          </w14:textFill>
        </w:rPr>
        <w:t>）认真落实</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工作</w:t>
      </w:r>
      <w:r>
        <w:rPr>
          <w:rFonts w:hint="default" w:ascii="楷体" w:hAnsi="楷体" w:eastAsia="楷体" w:cs="楷体"/>
          <w:b/>
          <w:bCs/>
          <w:color w:val="000000" w:themeColor="text1"/>
          <w:kern w:val="0"/>
          <w:sz w:val="32"/>
          <w:szCs w:val="32"/>
          <w:lang w:val="en-US" w:eastAsia="zh-CN" w:bidi="ar"/>
          <w14:textFill>
            <w14:solidFill>
              <w14:schemeClr w14:val="tx1"/>
            </w14:solidFill>
          </w14:textFill>
        </w:rPr>
        <w:t>内容，</w:t>
      </w: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保障师生合法权益</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我校</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依据</w:t>
      </w:r>
      <w:r>
        <w:rPr>
          <w:rFonts w:hint="default"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w:t>
      </w:r>
      <w:r>
        <w:rPr>
          <w:rFonts w:hint="eastAsia"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河南省教育厅办公室</w:t>
      </w:r>
      <w:r>
        <w:rPr>
          <w:rFonts w:hint="default"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关于</w:t>
      </w:r>
      <w:r>
        <w:rPr>
          <w:rFonts w:hint="eastAsia"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做好2020年高校信息公开年度报告</w:t>
      </w:r>
      <w:r>
        <w:rPr>
          <w:rFonts w:hint="default" w:ascii="Times New Roman" w:hAnsi="Times New Roman" w:eastAsia="仿宋" w:cs="Times New Roman"/>
          <w:color w:val="000000" w:themeColor="text1"/>
          <w:kern w:val="0"/>
          <w:sz w:val="32"/>
          <w:szCs w:val="32"/>
          <w:u w:val="none"/>
          <w:lang w:val="en-US" w:eastAsia="zh-CN" w:bidi="ar"/>
          <w14:textFill>
            <w14:solidFill>
              <w14:schemeClr w14:val="tx1"/>
            </w14:solidFill>
          </w14:textFill>
        </w:rPr>
        <w:t>的通知》</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要求，</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认真落实工作内容，</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全面梳理了需要公开事项，建立了</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郑州商学院</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信息公开事项清单，明确</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了</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各公开事项责任</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部门</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责任人，对全体师生员工和社会公众关注度高的招生信息、财务信息、招聘信息、科研申报、就业服务等重点领域信息进行主动公开。同时，积极推进学</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校</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各类规划计划、重大决策的信息公开，促进民主办学氛围提升，切实保障师生员工和社会公众知情权。</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二、主动公开情况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2019-2020学年，我校坚持“公开为常态，不公开为例外”的原则，强化主动公开意识，</w:t>
      </w:r>
      <w:r>
        <w:rPr>
          <w:rFonts w:hint="eastAsia" w:ascii="仿宋_GB2312" w:hAnsi="宋体" w:eastAsia="仿宋_GB2312"/>
          <w:color w:val="000000" w:themeColor="text1"/>
          <w:sz w:val="32"/>
          <w:szCs w:val="32"/>
          <w14:textFill>
            <w14:solidFill>
              <w14:schemeClr w14:val="tx1"/>
            </w14:solidFill>
          </w14:textFill>
        </w:rPr>
        <w:t>依照信息公开目录中</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宋体" w:eastAsia="仿宋_GB2312"/>
          <w:color w:val="000000" w:themeColor="text1"/>
          <w:sz w:val="32"/>
          <w:szCs w:val="32"/>
          <w14:textFill>
            <w14:solidFill>
              <w14:schemeClr w14:val="tx1"/>
            </w14:solidFill>
          </w14:textFill>
        </w:rPr>
        <w:t>个大项、</w:t>
      </w:r>
      <w:r>
        <w:rPr>
          <w:rFonts w:hint="default" w:ascii="Times New Roman" w:hAnsi="Times New Roman" w:eastAsia="仿宋_GB2312" w:cs="Times New Roman"/>
          <w:color w:val="000000" w:themeColor="text1"/>
          <w:sz w:val="32"/>
          <w:szCs w:val="32"/>
          <w14:textFill>
            <w14:solidFill>
              <w14:schemeClr w14:val="tx1"/>
            </w14:solidFill>
          </w14:textFill>
        </w:rPr>
        <w:t>50</w:t>
      </w:r>
      <w:r>
        <w:rPr>
          <w:rFonts w:hint="eastAsia" w:ascii="仿宋_GB2312" w:hAnsi="宋体" w:eastAsia="仿宋_GB2312"/>
          <w:color w:val="000000" w:themeColor="text1"/>
          <w:sz w:val="32"/>
          <w:szCs w:val="32"/>
          <w14:textFill>
            <w14:solidFill>
              <w14:schemeClr w14:val="tx1"/>
            </w14:solidFill>
          </w14:textFill>
        </w:rPr>
        <w:t>个小项规定的内容和分工进行</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全面、及时、准确积极的公开，确保信息公开工作在推进民主政治建设中共同发挥作用，不断增强学校教育行政行为的公开透明</w:t>
      </w:r>
      <w:r>
        <w:rPr>
          <w:rFonts w:hint="eastAsia" w:ascii="仿宋_GB2312" w:hAnsi="宋体" w:eastAsia="仿宋_GB2312"/>
          <w:color w:val="000000" w:themeColor="text1"/>
          <w:sz w:val="32"/>
          <w:szCs w:val="32"/>
          <w14:textFill>
            <w14:solidFill>
              <w14:schemeClr w14:val="tx1"/>
            </w14:solidFill>
          </w14:textFill>
        </w:rPr>
        <w:t>，实现了信息公开的常态化。</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eastAsia" w:ascii="楷体" w:hAnsi="楷体" w:eastAsia="楷体" w:cs="楷体"/>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（一）主动公开内容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1.学校基本情况：包括学校办学地点、办学性质、办学宗旨、办学层次、办学规模、历史沿革等，学校领导班子成员及分工，学校章程和各类规章制度，学术委员会相关制度，学校教职工代表大会相关制度、工作报告，学校总体发展规划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2.招生考试信息：包括招生章程及特殊类型招生办法，单招、专升本招生入选考生资格及测试结果，录取结果及查询渠道、新生复查结果、招生咨询及申诉渠道等。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3.财务、资产及收费信息：包括财务资产管理制度，学校收费项目、收费标准、计费单位、收费范围、收费依据及投诉方式等。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4.人事师资信息：包括校级领导干部社会兼职情况，校级领导干部因公出国（境）情况，高校教师职称评审公示，岗位设置管理与聘用办法，校内中层干部任免与人员招聘信息，教职工争议解决办法等。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5.教学质量信息：包括学科专业设置，当年新增或停招专业名单，学校开设课程总数，实践教学学分占总学分比例，选修课学分占总学分比例，促进毕业生就业的政策措施和指导服务，毕业生的规模、结构、就业率、就业流向，高校毕业生就业质量年度报告，本科教学质量报告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6.学生管理服务信息：包括学籍管理办法，学生奖学金、助学金、学费减免、助学贷款、勤工俭学的申请与管理规定，学生奖励处罚办法，学生申诉办法等。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7.学风建设信息：学风建设机构及成员名单，学术规范制度，学术不端行为查处机制等。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8.学位、学科信息：包括学士学位评定管理办法及要求，拟新增学位授权学科或专业学位授权点的申报及论证材料等。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9.对外交流与合作信息：包括中外合作办学情况等。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10.其他信息公开情况：后勤服务保障工作信息、各类招生考试监督投诉渠道信息、教育收费监督投诉渠道信息、学生工作投诉渠道信息、教育人事工作投诉渠道信息等。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eastAsia" w:ascii="Times New Roman" w:hAnsi="Times New Roman" w:eastAsia="楷体_GB2312" w:cs="Times New Roman"/>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）主动公开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途径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0" w:firstLineChars="200"/>
        <w:jc w:val="both"/>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当前，我校主要通过以下几条渠道发布信息：</w:t>
      </w: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eastAsia" w:ascii="仿宋_GB2312" w:hAnsi="宋体" w:eastAsia="仿宋_GB2312"/>
          <w:b/>
          <w:bCs/>
          <w:color w:val="000000" w:themeColor="text1"/>
          <w:sz w:val="32"/>
          <w:szCs w:val="32"/>
          <w14:textFill>
            <w14:solidFill>
              <w14:schemeClr w14:val="tx1"/>
            </w14:solidFill>
          </w14:textFill>
        </w:rPr>
        <w:t>校园网主页。</w:t>
      </w:r>
      <w:r>
        <w:rPr>
          <w:rFonts w:hint="eastAsia" w:ascii="仿宋_GB2312" w:hAnsi="宋体" w:eastAsia="仿宋_GB2312"/>
          <w:color w:val="000000" w:themeColor="text1"/>
          <w:sz w:val="32"/>
          <w:szCs w:val="32"/>
          <w14:textFill>
            <w14:solidFill>
              <w14:schemeClr w14:val="tx1"/>
            </w14:solidFill>
          </w14:textFill>
        </w:rPr>
        <w:t>学校通过校园网主页发布学校重大事件、校领导重要活动、教学科研等重大信息，以及通过通知公告发布各类信息。</w:t>
      </w:r>
      <w:r>
        <w:rPr>
          <w:rFonts w:hint="eastAsia" w:ascii="仿宋_GB2312" w:hAnsi="宋体" w:eastAsia="仿宋_GB2312"/>
          <w:b/>
          <w:bCs/>
          <w:color w:val="000000" w:themeColor="text1"/>
          <w:sz w:val="32"/>
          <w:szCs w:val="32"/>
          <w:lang w:val="en-US" w:eastAsia="zh-CN"/>
          <w14:textFill>
            <w14:solidFill>
              <w14:schemeClr w14:val="tx1"/>
            </w14:solidFill>
          </w14:textFill>
        </w:rPr>
        <w:t>二是</w:t>
      </w:r>
      <w:r>
        <w:rPr>
          <w:rFonts w:hint="eastAsia" w:ascii="仿宋_GB2312" w:hAnsi="宋体" w:eastAsia="仿宋_GB2312"/>
          <w:b/>
          <w:bCs/>
          <w:color w:val="000000" w:themeColor="text1"/>
          <w:sz w:val="32"/>
          <w:szCs w:val="32"/>
          <w14:textFill>
            <w14:solidFill>
              <w14:schemeClr w14:val="tx1"/>
            </w14:solidFill>
          </w14:textFill>
        </w:rPr>
        <w:t>学校官方微博、微信</w:t>
      </w:r>
      <w:r>
        <w:rPr>
          <w:rFonts w:hint="eastAsia" w:ascii="仿宋_GB2312" w:hAnsi="宋体" w:eastAsia="仿宋_GB2312"/>
          <w:b/>
          <w:bCs/>
          <w:color w:val="000000" w:themeColor="text1"/>
          <w:sz w:val="32"/>
          <w:szCs w:val="32"/>
          <w:lang w:eastAsia="zh-CN"/>
          <w14:textFill>
            <w14:solidFill>
              <w14:schemeClr w14:val="tx1"/>
            </w14:solidFill>
          </w14:textFill>
        </w:rPr>
        <w:t>、</w:t>
      </w:r>
      <w:r>
        <w:rPr>
          <w:rFonts w:hint="eastAsia" w:ascii="仿宋_GB2312" w:hAnsi="宋体" w:eastAsia="仿宋_GB2312"/>
          <w:b/>
          <w:bCs/>
          <w:color w:val="000000" w:themeColor="text1"/>
          <w:sz w:val="32"/>
          <w:szCs w:val="32"/>
          <w:lang w:val="en-US" w:eastAsia="zh-CN"/>
          <w14:textFill>
            <w14:solidFill>
              <w14:schemeClr w14:val="tx1"/>
            </w14:solidFill>
          </w14:textFill>
        </w:rPr>
        <w:t>QQ</w:t>
      </w:r>
      <w:r>
        <w:rPr>
          <w:rFonts w:hint="eastAsia" w:ascii="仿宋_GB2312" w:hAnsi="宋体" w:eastAsia="仿宋_GB2312"/>
          <w:b/>
          <w:bCs/>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我校积极</w:t>
      </w:r>
      <w:r>
        <w:rPr>
          <w:rFonts w:hint="eastAsia" w:ascii="仿宋_GB2312" w:hAnsi="宋体" w:eastAsia="仿宋_GB2312"/>
          <w:color w:val="000000" w:themeColor="text1"/>
          <w:sz w:val="32"/>
          <w:szCs w:val="32"/>
          <w14:textFill>
            <w14:solidFill>
              <w14:schemeClr w14:val="tx1"/>
            </w14:solidFill>
          </w14:textFill>
        </w:rPr>
        <w:t>利用新媒体平台做好师生服务工作，</w:t>
      </w:r>
      <w:r>
        <w:rPr>
          <w:rFonts w:hint="eastAsia" w:ascii="仿宋_GB2312" w:hAnsi="宋体" w:eastAsia="仿宋_GB2312"/>
          <w:color w:val="000000" w:themeColor="text1"/>
          <w:sz w:val="32"/>
          <w:szCs w:val="32"/>
          <w:lang w:val="en-US" w:eastAsia="zh-CN"/>
          <w14:textFill>
            <w14:solidFill>
              <w14:schemeClr w14:val="tx1"/>
            </w14:solidFill>
          </w14:textFill>
        </w:rPr>
        <w:t>是</w:t>
      </w:r>
      <w:r>
        <w:rPr>
          <w:rFonts w:hint="eastAsia" w:ascii="仿宋_GB2312" w:hAnsi="宋体" w:eastAsia="仿宋_GB2312"/>
          <w:color w:val="000000" w:themeColor="text1"/>
          <w:sz w:val="32"/>
          <w:szCs w:val="32"/>
          <w14:textFill>
            <w14:solidFill>
              <w14:schemeClr w14:val="tx1"/>
            </w14:solidFill>
          </w14:textFill>
        </w:rPr>
        <w:t>学校信息公开和思想政治教育及维护校园安全稳定阵地上的重要组成部分。</w:t>
      </w:r>
      <w:r>
        <w:rPr>
          <w:rFonts w:hint="eastAsia" w:ascii="仿宋_GB2312" w:hAnsi="宋体" w:eastAsia="仿宋_GB2312"/>
          <w:b/>
          <w:bCs/>
          <w:color w:val="000000" w:themeColor="text1"/>
          <w:sz w:val="32"/>
          <w:szCs w:val="32"/>
          <w:lang w:val="en-US" w:eastAsia="zh-CN"/>
          <w14:textFill>
            <w14:solidFill>
              <w14:schemeClr w14:val="tx1"/>
            </w14:solidFill>
          </w14:textFill>
        </w:rPr>
        <w:t>三是</w:t>
      </w:r>
      <w:r>
        <w:rPr>
          <w:rFonts w:hint="eastAsia" w:ascii="仿宋_GB2312" w:hAnsi="宋体" w:eastAsia="仿宋_GB2312"/>
          <w:b/>
          <w:bCs/>
          <w:color w:val="000000" w:themeColor="text1"/>
          <w:sz w:val="32"/>
          <w:szCs w:val="32"/>
          <w14:textFill>
            <w14:solidFill>
              <w14:schemeClr w14:val="tx1"/>
            </w14:solidFill>
          </w14:textFill>
        </w:rPr>
        <w:t>各种大型会议。</w:t>
      </w:r>
      <w:r>
        <w:rPr>
          <w:rFonts w:hint="eastAsia" w:ascii="仿宋_GB2312" w:hAnsi="宋体" w:eastAsia="仿宋_GB2312"/>
          <w:color w:val="000000" w:themeColor="text1"/>
          <w:sz w:val="32"/>
          <w:szCs w:val="32"/>
          <w14:textFill>
            <w14:solidFill>
              <w14:schemeClr w14:val="tx1"/>
            </w14:solidFill>
          </w14:textFill>
        </w:rPr>
        <w:t>对于涉及到学校改革发展的重大问题、重要制度以及重大情况的通报，学校通过召开全体教职工大会、党员领导干部民主生活会、校长办公会、主管</w:t>
      </w:r>
      <w:r>
        <w:rPr>
          <w:rFonts w:hint="eastAsia" w:ascii="仿宋_GB2312" w:hAnsi="宋体" w:eastAsia="仿宋_GB2312"/>
          <w:color w:val="000000" w:themeColor="text1"/>
          <w:sz w:val="32"/>
          <w:szCs w:val="32"/>
          <w:lang w:val="en-US" w:eastAsia="zh-CN"/>
          <w14:textFill>
            <w14:solidFill>
              <w14:schemeClr w14:val="tx1"/>
            </w14:solidFill>
          </w14:textFill>
        </w:rPr>
        <w:t>工作会议</w:t>
      </w:r>
      <w:r>
        <w:rPr>
          <w:rFonts w:hint="eastAsia" w:ascii="仿宋_GB2312" w:hAnsi="宋体" w:eastAsia="仿宋_GB2312"/>
          <w:color w:val="000000" w:themeColor="text1"/>
          <w:sz w:val="32"/>
          <w:szCs w:val="32"/>
          <w14:textFill>
            <w14:solidFill>
              <w14:schemeClr w14:val="tx1"/>
            </w14:solidFill>
          </w14:textFill>
        </w:rPr>
        <w:t>等各种会议，传达上级精神，广泛征求广大师生和群众意见建议，从不同层面拓展了信息公开的范围。</w:t>
      </w:r>
      <w:r>
        <w:rPr>
          <w:rFonts w:hint="eastAsia" w:ascii="仿宋_GB2312" w:hAnsi="宋体" w:eastAsia="仿宋_GB2312"/>
          <w:b/>
          <w:bCs/>
          <w:color w:val="000000" w:themeColor="text1"/>
          <w:sz w:val="32"/>
          <w:szCs w:val="32"/>
          <w:lang w:val="en-US" w:eastAsia="zh-CN"/>
          <w14:textFill>
            <w14:solidFill>
              <w14:schemeClr w14:val="tx1"/>
            </w14:solidFill>
          </w14:textFill>
        </w:rPr>
        <w:t>四是</w:t>
      </w:r>
      <w:r>
        <w:rPr>
          <w:rFonts w:hint="eastAsia" w:ascii="仿宋_GB2312" w:hAnsi="宋体" w:eastAsia="仿宋_GB2312"/>
          <w:b/>
          <w:bCs/>
          <w:color w:val="000000" w:themeColor="text1"/>
          <w:sz w:val="32"/>
          <w:szCs w:val="32"/>
          <w14:textFill>
            <w14:solidFill>
              <w14:schemeClr w14:val="tx1"/>
            </w14:solidFill>
          </w14:textFill>
        </w:rPr>
        <w:t>其他各种公开形式。</w:t>
      </w:r>
      <w:r>
        <w:rPr>
          <w:rFonts w:hint="eastAsia" w:ascii="仿宋_GB2312" w:hAnsi="宋体" w:eastAsia="仿宋_GB2312"/>
          <w:color w:val="000000" w:themeColor="text1"/>
          <w:sz w:val="32"/>
          <w:szCs w:val="32"/>
          <w14:textFill>
            <w14:solidFill>
              <w14:schemeClr w14:val="tx1"/>
            </w14:solidFill>
          </w14:textFill>
        </w:rPr>
        <w:t>学校充分利用校报、广播、宣传橱窗、电子显示屏等形式及时公布学校信息；通过校长信箱、师生座谈会等形式，广泛听取广大师生和群众意见，及时交流、解疑释惑，化解矛盾</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50" w:lineRule="exact"/>
        <w:ind w:left="0" w:right="0" w:firstLine="643" w:firstLineChars="200"/>
        <w:jc w:val="both"/>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三、依申请公开情况和不公开情况</w:t>
      </w:r>
    </w:p>
    <w:p>
      <w:pPr>
        <w:keepNext w:val="0"/>
        <w:keepLines w:val="0"/>
        <w:pageBreakBefore w:val="0"/>
        <w:tabs>
          <w:tab w:val="left" w:pos="645"/>
        </w:tabs>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我</w:t>
      </w:r>
      <w:r>
        <w:rPr>
          <w:rFonts w:hint="eastAsia" w:ascii="仿宋_GB2312" w:hAnsi="宋体" w:eastAsia="仿宋_GB2312"/>
          <w:color w:val="000000" w:themeColor="text1"/>
          <w:sz w:val="32"/>
          <w:szCs w:val="32"/>
          <w:lang w:val="en-US" w:eastAsia="zh-CN"/>
          <w14:textFill>
            <w14:solidFill>
              <w14:schemeClr w14:val="tx1"/>
            </w14:solidFill>
          </w14:textFill>
        </w:rPr>
        <w:t>校</w:t>
      </w:r>
      <w:r>
        <w:rPr>
          <w:rFonts w:hint="default" w:ascii="Times New Roman" w:hAnsi="Times New Roman" w:eastAsia="仿宋_GB2312" w:cs="Times New Roman"/>
          <w:color w:val="000000" w:themeColor="text1"/>
          <w:sz w:val="32"/>
          <w:szCs w:val="32"/>
          <w14:textFill>
            <w14:solidFill>
              <w14:schemeClr w14:val="tx1"/>
            </w14:solidFill>
          </w14:textFill>
        </w:rPr>
        <w:t>在201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学</w:t>
      </w:r>
      <w:r>
        <w:rPr>
          <w:rFonts w:hint="eastAsia" w:ascii="仿宋_GB2312" w:hAnsi="宋体" w:eastAsia="仿宋_GB2312"/>
          <w:color w:val="000000" w:themeColor="text1"/>
          <w:sz w:val="32"/>
          <w:szCs w:val="32"/>
          <w14:textFill>
            <w14:solidFill>
              <w14:schemeClr w14:val="tx1"/>
            </w14:solidFill>
          </w14:textFill>
        </w:rPr>
        <w:t>年未收到信息公开申请，未发生有关信息公开的收费和费用减免情况。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四、对信息公开评议情况</w:t>
      </w:r>
    </w:p>
    <w:p>
      <w:pPr>
        <w:tabs>
          <w:tab w:val="left" w:pos="645"/>
        </w:tabs>
        <w:spacing w:line="560" w:lineRule="exact"/>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我校通过多渠道、多方式和覆盖面较广的新媒体网络平台，及时、有效地将应公开、可公开事项向社会公众和全校师生公开，保障了全校师生员工和社会大众对学校的知情权。我校的信息公开工作整体运行良好，全体师生员工对学院信息公开关注程度较高，对学校信息公开工作给予较好的支持和肯定，师生员工和社会公众对学校能及时地提供各种学校信息表示满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五、</w:t>
      </w:r>
      <w:r>
        <w:rPr>
          <w:rFonts w:hint="default" w:ascii="黑体" w:hAnsi="黑体" w:eastAsia="黑体" w:cs="黑体"/>
          <w:b/>
          <w:bCs/>
          <w:color w:val="000000" w:themeColor="text1"/>
          <w:kern w:val="0"/>
          <w:sz w:val="32"/>
          <w:szCs w:val="32"/>
          <w:lang w:val="en-US" w:eastAsia="zh-CN" w:bidi="ar"/>
          <w14:textFill>
            <w14:solidFill>
              <w14:schemeClr w14:val="tx1"/>
            </w14:solidFill>
          </w14:textFill>
        </w:rPr>
        <w:t>因信息公开工作受到举报、复议、诉讼的情况</w:t>
      </w:r>
    </w:p>
    <w:p>
      <w:pPr>
        <w:tabs>
          <w:tab w:val="left" w:pos="645"/>
        </w:tabs>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学年，</w:t>
      </w:r>
      <w:r>
        <w:rPr>
          <w:rFonts w:hint="eastAsia" w:ascii="仿宋_GB2312" w:hAnsi="宋体" w:eastAsia="仿宋_GB2312"/>
          <w:color w:val="000000" w:themeColor="text1"/>
          <w:sz w:val="32"/>
          <w:szCs w:val="32"/>
          <w:lang w:val="en-US" w:eastAsia="zh-CN"/>
          <w14:textFill>
            <w14:solidFill>
              <w14:schemeClr w14:val="tx1"/>
            </w14:solidFill>
          </w14:textFill>
        </w:rPr>
        <w:t>我</w:t>
      </w:r>
      <w:r>
        <w:rPr>
          <w:rFonts w:hint="eastAsia" w:ascii="仿宋_GB2312" w:hAnsi="宋体" w:eastAsia="仿宋_GB2312"/>
          <w:color w:val="000000" w:themeColor="text1"/>
          <w:sz w:val="32"/>
          <w:szCs w:val="32"/>
          <w14:textFill>
            <w14:solidFill>
              <w14:schemeClr w14:val="tx1"/>
            </w14:solidFill>
          </w14:textFill>
        </w:rPr>
        <w:t>校信息公开工作没有受到举报、投诉。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六、存在的主要问题和改进措施</w:t>
      </w:r>
    </w:p>
    <w:p>
      <w:pPr>
        <w:pStyle w:val="2"/>
        <w:widowControl/>
        <w:spacing w:line="580" w:lineRule="exact"/>
        <w:ind w:left="0"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在省委高校工委、省教育厅的正确领导和大力支持下，过去的一学年，我校信息公开工作取得了明显成效，信息公开内容不断拓展，公开形式更加多样，公开机制趋于完善，公开结果广受认可，但我们深知与领导和社会的期望相比，还存在一定的差距和不足，主要表现在：如各单位对信息公开工作重视程度不平衡，部分单位信息公开的主动性和时效性不强；重点领域信息公开工作有待进一步加强等。学校将进一步加强监督管理，建立信息公开内容审查和更新维护、监督检查、培训宣传等工作机制，增强各单位信息公开工作的自觉性和主动性，推进信息公开工作持续深入开展。</w:t>
      </w:r>
    </w:p>
    <w:p>
      <w:pPr>
        <w:pStyle w:val="2"/>
        <w:keepNext w:val="0"/>
        <w:keepLines w:val="0"/>
        <w:pageBreakBefore w:val="0"/>
        <w:widowControl/>
        <w:kinsoku/>
        <w:wordWrap/>
        <w:overflowPunct/>
        <w:topLinePunct w:val="0"/>
        <w:autoSpaceDE/>
        <w:autoSpaceDN/>
        <w:bidi w:val="0"/>
        <w:adjustRightInd/>
        <w:snapToGrid/>
        <w:spacing w:line="560" w:lineRule="exact"/>
        <w:ind w:right="630" w:rightChars="300"/>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郑州</w:t>
      </w:r>
      <w:bookmarkStart w:id="1" w:name="_GoBack"/>
      <w:bookmarkEnd w:id="1"/>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商</w:t>
      </w:r>
      <w:r>
        <w:rPr>
          <w:rFonts w:hint="default" w:ascii="Times New Roman" w:hAnsi="Times New Roman" w:eastAsia="仿宋_GB2312" w:cs="Times New Roman"/>
          <w:color w:val="000000" w:themeColor="text1"/>
          <w:sz w:val="32"/>
          <w:szCs w:val="32"/>
          <w14:textFill>
            <w14:solidFill>
              <w14:schemeClr w14:val="tx1"/>
            </w14:solidFill>
          </w14:textFill>
        </w:rPr>
        <w:t>学院</w:t>
      </w:r>
    </w:p>
    <w:p>
      <w:pPr>
        <w:pStyle w:val="2"/>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F76"/>
    <w:rsid w:val="000823A2"/>
    <w:rsid w:val="00176B0A"/>
    <w:rsid w:val="003C0806"/>
    <w:rsid w:val="003F60C4"/>
    <w:rsid w:val="004A3BD0"/>
    <w:rsid w:val="006408B6"/>
    <w:rsid w:val="00B01352"/>
    <w:rsid w:val="00DD33B5"/>
    <w:rsid w:val="00FB2BDC"/>
    <w:rsid w:val="00FB78B1"/>
    <w:rsid w:val="010933F3"/>
    <w:rsid w:val="01590C01"/>
    <w:rsid w:val="01D875D6"/>
    <w:rsid w:val="01F22F1E"/>
    <w:rsid w:val="020313E2"/>
    <w:rsid w:val="02094911"/>
    <w:rsid w:val="020C165F"/>
    <w:rsid w:val="021E20E9"/>
    <w:rsid w:val="02716E23"/>
    <w:rsid w:val="02866E6A"/>
    <w:rsid w:val="028D15E1"/>
    <w:rsid w:val="02AF1A72"/>
    <w:rsid w:val="02B01070"/>
    <w:rsid w:val="02C4405F"/>
    <w:rsid w:val="02D46826"/>
    <w:rsid w:val="02D87E47"/>
    <w:rsid w:val="030A3444"/>
    <w:rsid w:val="03183E5F"/>
    <w:rsid w:val="03416999"/>
    <w:rsid w:val="03460C40"/>
    <w:rsid w:val="03B40DF8"/>
    <w:rsid w:val="03DB440E"/>
    <w:rsid w:val="040F50F8"/>
    <w:rsid w:val="042532CC"/>
    <w:rsid w:val="045B72E9"/>
    <w:rsid w:val="045C6904"/>
    <w:rsid w:val="04723746"/>
    <w:rsid w:val="04830207"/>
    <w:rsid w:val="049042DA"/>
    <w:rsid w:val="04B418AD"/>
    <w:rsid w:val="04BF65AF"/>
    <w:rsid w:val="04D139C0"/>
    <w:rsid w:val="04F93EA1"/>
    <w:rsid w:val="04FB15A4"/>
    <w:rsid w:val="052A0439"/>
    <w:rsid w:val="053C7C08"/>
    <w:rsid w:val="054A3BAA"/>
    <w:rsid w:val="05635B8A"/>
    <w:rsid w:val="05AD2880"/>
    <w:rsid w:val="05AF4ABD"/>
    <w:rsid w:val="05B701C4"/>
    <w:rsid w:val="05C13C43"/>
    <w:rsid w:val="05D3633E"/>
    <w:rsid w:val="05F82802"/>
    <w:rsid w:val="06195238"/>
    <w:rsid w:val="06283758"/>
    <w:rsid w:val="06503518"/>
    <w:rsid w:val="06596C08"/>
    <w:rsid w:val="065F4C12"/>
    <w:rsid w:val="06743F3D"/>
    <w:rsid w:val="06C86C58"/>
    <w:rsid w:val="06CB5648"/>
    <w:rsid w:val="06D05D96"/>
    <w:rsid w:val="07380107"/>
    <w:rsid w:val="073954E9"/>
    <w:rsid w:val="073C07EF"/>
    <w:rsid w:val="07D13301"/>
    <w:rsid w:val="080137D6"/>
    <w:rsid w:val="081724B0"/>
    <w:rsid w:val="083B5B35"/>
    <w:rsid w:val="08612859"/>
    <w:rsid w:val="086A2849"/>
    <w:rsid w:val="08920D1E"/>
    <w:rsid w:val="08962B3A"/>
    <w:rsid w:val="08B74464"/>
    <w:rsid w:val="08B7781E"/>
    <w:rsid w:val="08D0543D"/>
    <w:rsid w:val="08D24B84"/>
    <w:rsid w:val="08FA581C"/>
    <w:rsid w:val="09182D99"/>
    <w:rsid w:val="09221949"/>
    <w:rsid w:val="09256973"/>
    <w:rsid w:val="09432043"/>
    <w:rsid w:val="096E2ACF"/>
    <w:rsid w:val="09854166"/>
    <w:rsid w:val="098D7AD1"/>
    <w:rsid w:val="0990387C"/>
    <w:rsid w:val="09904C6A"/>
    <w:rsid w:val="09934D45"/>
    <w:rsid w:val="09951B4C"/>
    <w:rsid w:val="09A357CA"/>
    <w:rsid w:val="09D37894"/>
    <w:rsid w:val="09D56B3E"/>
    <w:rsid w:val="0A3166CC"/>
    <w:rsid w:val="0ABF02C6"/>
    <w:rsid w:val="0AD620E3"/>
    <w:rsid w:val="0AD875A4"/>
    <w:rsid w:val="0AE22FBA"/>
    <w:rsid w:val="0AF60ED5"/>
    <w:rsid w:val="0B013317"/>
    <w:rsid w:val="0B0A3B2D"/>
    <w:rsid w:val="0B0E4BE1"/>
    <w:rsid w:val="0B3F3ED7"/>
    <w:rsid w:val="0B7531C8"/>
    <w:rsid w:val="0B895467"/>
    <w:rsid w:val="0BCD0499"/>
    <w:rsid w:val="0BE271E2"/>
    <w:rsid w:val="0BEE4180"/>
    <w:rsid w:val="0BF92A04"/>
    <w:rsid w:val="0BFD5F6A"/>
    <w:rsid w:val="0C224B27"/>
    <w:rsid w:val="0C2D70AD"/>
    <w:rsid w:val="0C346A28"/>
    <w:rsid w:val="0C3E765D"/>
    <w:rsid w:val="0CA5343F"/>
    <w:rsid w:val="0CA9584A"/>
    <w:rsid w:val="0CE42F0B"/>
    <w:rsid w:val="0CF179B3"/>
    <w:rsid w:val="0D2B151C"/>
    <w:rsid w:val="0D4B08B2"/>
    <w:rsid w:val="0D567E00"/>
    <w:rsid w:val="0D7459ED"/>
    <w:rsid w:val="0D802464"/>
    <w:rsid w:val="0D825C7F"/>
    <w:rsid w:val="0D906F7B"/>
    <w:rsid w:val="0D9C666B"/>
    <w:rsid w:val="0DBF0437"/>
    <w:rsid w:val="0DC973D3"/>
    <w:rsid w:val="0DCD3593"/>
    <w:rsid w:val="0DE6770A"/>
    <w:rsid w:val="0E247B82"/>
    <w:rsid w:val="0E3D3614"/>
    <w:rsid w:val="0E52143D"/>
    <w:rsid w:val="0E567ABD"/>
    <w:rsid w:val="0E663C9E"/>
    <w:rsid w:val="0E896E4E"/>
    <w:rsid w:val="0EB07A18"/>
    <w:rsid w:val="0EC52C96"/>
    <w:rsid w:val="0EDA6AB1"/>
    <w:rsid w:val="0EE277B4"/>
    <w:rsid w:val="0EEE42D5"/>
    <w:rsid w:val="0F0434D4"/>
    <w:rsid w:val="0F3E0FE2"/>
    <w:rsid w:val="0F4E0203"/>
    <w:rsid w:val="0F5F5D26"/>
    <w:rsid w:val="0F797DD9"/>
    <w:rsid w:val="0FE71EAC"/>
    <w:rsid w:val="0FF54C91"/>
    <w:rsid w:val="1015764F"/>
    <w:rsid w:val="102A1D4C"/>
    <w:rsid w:val="10331CF5"/>
    <w:rsid w:val="10454434"/>
    <w:rsid w:val="10A43F6B"/>
    <w:rsid w:val="10AC344E"/>
    <w:rsid w:val="10B34799"/>
    <w:rsid w:val="10C573B3"/>
    <w:rsid w:val="10E209E6"/>
    <w:rsid w:val="10FF03A1"/>
    <w:rsid w:val="115C1A5B"/>
    <w:rsid w:val="117D1745"/>
    <w:rsid w:val="11A107E2"/>
    <w:rsid w:val="11B174AE"/>
    <w:rsid w:val="11B53B2E"/>
    <w:rsid w:val="11D34992"/>
    <w:rsid w:val="11E91BAD"/>
    <w:rsid w:val="122374F0"/>
    <w:rsid w:val="122F0FBB"/>
    <w:rsid w:val="125B4CB9"/>
    <w:rsid w:val="12680DBB"/>
    <w:rsid w:val="127F0195"/>
    <w:rsid w:val="12AA60CB"/>
    <w:rsid w:val="12B2685C"/>
    <w:rsid w:val="12BD2E11"/>
    <w:rsid w:val="12E25908"/>
    <w:rsid w:val="12F90499"/>
    <w:rsid w:val="12FE1800"/>
    <w:rsid w:val="13285069"/>
    <w:rsid w:val="13304ACA"/>
    <w:rsid w:val="134A49B0"/>
    <w:rsid w:val="135823E1"/>
    <w:rsid w:val="135E390A"/>
    <w:rsid w:val="136C209A"/>
    <w:rsid w:val="137A0E8F"/>
    <w:rsid w:val="13865EAE"/>
    <w:rsid w:val="139420D9"/>
    <w:rsid w:val="13986860"/>
    <w:rsid w:val="13F54072"/>
    <w:rsid w:val="14313460"/>
    <w:rsid w:val="14325097"/>
    <w:rsid w:val="14A36C90"/>
    <w:rsid w:val="14BE2361"/>
    <w:rsid w:val="14CE1DD9"/>
    <w:rsid w:val="151B381F"/>
    <w:rsid w:val="151F7AE6"/>
    <w:rsid w:val="152E0161"/>
    <w:rsid w:val="155F64BE"/>
    <w:rsid w:val="15CE480A"/>
    <w:rsid w:val="15F37129"/>
    <w:rsid w:val="16333339"/>
    <w:rsid w:val="164766E1"/>
    <w:rsid w:val="164A0D44"/>
    <w:rsid w:val="16586152"/>
    <w:rsid w:val="168A122E"/>
    <w:rsid w:val="16DE7CF9"/>
    <w:rsid w:val="16EB7360"/>
    <w:rsid w:val="17096584"/>
    <w:rsid w:val="17223A19"/>
    <w:rsid w:val="172C5D00"/>
    <w:rsid w:val="17435C22"/>
    <w:rsid w:val="17744377"/>
    <w:rsid w:val="17842680"/>
    <w:rsid w:val="17BF288A"/>
    <w:rsid w:val="17C82319"/>
    <w:rsid w:val="17D0083C"/>
    <w:rsid w:val="17D02DE2"/>
    <w:rsid w:val="17F10E37"/>
    <w:rsid w:val="18061091"/>
    <w:rsid w:val="181C3B6F"/>
    <w:rsid w:val="182F4289"/>
    <w:rsid w:val="183636A4"/>
    <w:rsid w:val="184211FF"/>
    <w:rsid w:val="1883093C"/>
    <w:rsid w:val="18A71EFC"/>
    <w:rsid w:val="18D72AEA"/>
    <w:rsid w:val="191A5A05"/>
    <w:rsid w:val="19654DB5"/>
    <w:rsid w:val="196D5244"/>
    <w:rsid w:val="19967B57"/>
    <w:rsid w:val="19D6438D"/>
    <w:rsid w:val="19EF0DBD"/>
    <w:rsid w:val="1A0E5BDF"/>
    <w:rsid w:val="1A10494A"/>
    <w:rsid w:val="1A29366D"/>
    <w:rsid w:val="1A2A1FB9"/>
    <w:rsid w:val="1A616C8A"/>
    <w:rsid w:val="1A642D57"/>
    <w:rsid w:val="1A843F76"/>
    <w:rsid w:val="1AAF4B4D"/>
    <w:rsid w:val="1AB87C90"/>
    <w:rsid w:val="1AD20B61"/>
    <w:rsid w:val="1AE07BA2"/>
    <w:rsid w:val="1AED44E0"/>
    <w:rsid w:val="1AF30525"/>
    <w:rsid w:val="1B0A2AFA"/>
    <w:rsid w:val="1B2C5C43"/>
    <w:rsid w:val="1B2D5036"/>
    <w:rsid w:val="1B392A13"/>
    <w:rsid w:val="1B70099F"/>
    <w:rsid w:val="1BC952DD"/>
    <w:rsid w:val="1BCF0657"/>
    <w:rsid w:val="1BD422F6"/>
    <w:rsid w:val="1BEA1C4D"/>
    <w:rsid w:val="1BEE0619"/>
    <w:rsid w:val="1C2176B1"/>
    <w:rsid w:val="1C24411A"/>
    <w:rsid w:val="1C2B10BA"/>
    <w:rsid w:val="1C4D470E"/>
    <w:rsid w:val="1C5B6394"/>
    <w:rsid w:val="1C5F596C"/>
    <w:rsid w:val="1CA53EC6"/>
    <w:rsid w:val="1CB60559"/>
    <w:rsid w:val="1CCF3984"/>
    <w:rsid w:val="1D035EDB"/>
    <w:rsid w:val="1D1D7C83"/>
    <w:rsid w:val="1D22682D"/>
    <w:rsid w:val="1D297812"/>
    <w:rsid w:val="1D5D5139"/>
    <w:rsid w:val="1D7E68A2"/>
    <w:rsid w:val="1DAD4C98"/>
    <w:rsid w:val="1DB2650A"/>
    <w:rsid w:val="1DB3461B"/>
    <w:rsid w:val="1E6B2A96"/>
    <w:rsid w:val="1E7F153E"/>
    <w:rsid w:val="1E96302E"/>
    <w:rsid w:val="1E9B643F"/>
    <w:rsid w:val="1EAE603E"/>
    <w:rsid w:val="1EC76655"/>
    <w:rsid w:val="1EF415AB"/>
    <w:rsid w:val="1F070324"/>
    <w:rsid w:val="1F0A7842"/>
    <w:rsid w:val="1F2407A3"/>
    <w:rsid w:val="1F293CC7"/>
    <w:rsid w:val="1F2E6FD2"/>
    <w:rsid w:val="1F4B1841"/>
    <w:rsid w:val="1F596072"/>
    <w:rsid w:val="1F825109"/>
    <w:rsid w:val="1FAD367C"/>
    <w:rsid w:val="1FC3280B"/>
    <w:rsid w:val="1FF25ABB"/>
    <w:rsid w:val="201C1A33"/>
    <w:rsid w:val="202E5124"/>
    <w:rsid w:val="203A5082"/>
    <w:rsid w:val="20564757"/>
    <w:rsid w:val="205A2D50"/>
    <w:rsid w:val="20682121"/>
    <w:rsid w:val="208D701E"/>
    <w:rsid w:val="20B930EB"/>
    <w:rsid w:val="20D06C56"/>
    <w:rsid w:val="2103440A"/>
    <w:rsid w:val="2129669C"/>
    <w:rsid w:val="213C05DB"/>
    <w:rsid w:val="21B347DA"/>
    <w:rsid w:val="21BB13F7"/>
    <w:rsid w:val="21CF4B54"/>
    <w:rsid w:val="22082021"/>
    <w:rsid w:val="2242684C"/>
    <w:rsid w:val="225E2029"/>
    <w:rsid w:val="22674E95"/>
    <w:rsid w:val="228B4F2B"/>
    <w:rsid w:val="22C01EC8"/>
    <w:rsid w:val="22C87118"/>
    <w:rsid w:val="22E9642C"/>
    <w:rsid w:val="22EF6DBA"/>
    <w:rsid w:val="22FD530C"/>
    <w:rsid w:val="231E50F1"/>
    <w:rsid w:val="23492250"/>
    <w:rsid w:val="23773C8F"/>
    <w:rsid w:val="237E62D9"/>
    <w:rsid w:val="23995209"/>
    <w:rsid w:val="23E362A0"/>
    <w:rsid w:val="23EA7B95"/>
    <w:rsid w:val="23F82D27"/>
    <w:rsid w:val="24392194"/>
    <w:rsid w:val="2452429B"/>
    <w:rsid w:val="24792ECB"/>
    <w:rsid w:val="24825CFE"/>
    <w:rsid w:val="24921C24"/>
    <w:rsid w:val="249772A4"/>
    <w:rsid w:val="24A76FF3"/>
    <w:rsid w:val="24AA1FB0"/>
    <w:rsid w:val="24CC5E3B"/>
    <w:rsid w:val="24EE653F"/>
    <w:rsid w:val="251F67E6"/>
    <w:rsid w:val="252F27A8"/>
    <w:rsid w:val="25354389"/>
    <w:rsid w:val="25377818"/>
    <w:rsid w:val="25444E02"/>
    <w:rsid w:val="25714B84"/>
    <w:rsid w:val="257C3C2C"/>
    <w:rsid w:val="257E0388"/>
    <w:rsid w:val="2580079C"/>
    <w:rsid w:val="25917C96"/>
    <w:rsid w:val="25AB412E"/>
    <w:rsid w:val="25E1329D"/>
    <w:rsid w:val="25F169C7"/>
    <w:rsid w:val="262356EF"/>
    <w:rsid w:val="26287E2D"/>
    <w:rsid w:val="263905DD"/>
    <w:rsid w:val="26496F4E"/>
    <w:rsid w:val="26571B7F"/>
    <w:rsid w:val="26577F49"/>
    <w:rsid w:val="266132FD"/>
    <w:rsid w:val="267348EF"/>
    <w:rsid w:val="267B1289"/>
    <w:rsid w:val="26812039"/>
    <w:rsid w:val="268B7D43"/>
    <w:rsid w:val="268D6BA1"/>
    <w:rsid w:val="26D963B5"/>
    <w:rsid w:val="271B7878"/>
    <w:rsid w:val="2737246B"/>
    <w:rsid w:val="2739251E"/>
    <w:rsid w:val="273D4E36"/>
    <w:rsid w:val="274A1F00"/>
    <w:rsid w:val="275B2DA7"/>
    <w:rsid w:val="27786147"/>
    <w:rsid w:val="27E11322"/>
    <w:rsid w:val="28131D54"/>
    <w:rsid w:val="282B64D2"/>
    <w:rsid w:val="283522C2"/>
    <w:rsid w:val="284219F6"/>
    <w:rsid w:val="286B0991"/>
    <w:rsid w:val="287B4E86"/>
    <w:rsid w:val="28823AA6"/>
    <w:rsid w:val="288D56C7"/>
    <w:rsid w:val="28A97907"/>
    <w:rsid w:val="28AA42DD"/>
    <w:rsid w:val="28E75F15"/>
    <w:rsid w:val="28F47D56"/>
    <w:rsid w:val="28F710B7"/>
    <w:rsid w:val="29045C79"/>
    <w:rsid w:val="295D6486"/>
    <w:rsid w:val="295F2AE0"/>
    <w:rsid w:val="296076C3"/>
    <w:rsid w:val="2976152B"/>
    <w:rsid w:val="297C182A"/>
    <w:rsid w:val="299077E0"/>
    <w:rsid w:val="29923745"/>
    <w:rsid w:val="29BD5D5B"/>
    <w:rsid w:val="29BF3F8F"/>
    <w:rsid w:val="29CB0AD3"/>
    <w:rsid w:val="29F209EE"/>
    <w:rsid w:val="2A044D82"/>
    <w:rsid w:val="2A364DEF"/>
    <w:rsid w:val="2A404459"/>
    <w:rsid w:val="2A571FEE"/>
    <w:rsid w:val="2A572745"/>
    <w:rsid w:val="2A62495A"/>
    <w:rsid w:val="2A853EC0"/>
    <w:rsid w:val="2A857F2B"/>
    <w:rsid w:val="2A9C38F7"/>
    <w:rsid w:val="2AB21CCF"/>
    <w:rsid w:val="2AC3317E"/>
    <w:rsid w:val="2AC94894"/>
    <w:rsid w:val="2AED428D"/>
    <w:rsid w:val="2B2D070E"/>
    <w:rsid w:val="2B570C70"/>
    <w:rsid w:val="2B683716"/>
    <w:rsid w:val="2B7F1853"/>
    <w:rsid w:val="2B86120C"/>
    <w:rsid w:val="2B9F10CF"/>
    <w:rsid w:val="2BA33CB5"/>
    <w:rsid w:val="2BAA4852"/>
    <w:rsid w:val="2BC52D08"/>
    <w:rsid w:val="2BD56AED"/>
    <w:rsid w:val="2BE93D1B"/>
    <w:rsid w:val="2BF034ED"/>
    <w:rsid w:val="2C206F29"/>
    <w:rsid w:val="2C2C40FF"/>
    <w:rsid w:val="2C2D74D2"/>
    <w:rsid w:val="2C3A0841"/>
    <w:rsid w:val="2C682515"/>
    <w:rsid w:val="2C8638C1"/>
    <w:rsid w:val="2C8A51A0"/>
    <w:rsid w:val="2C8D2A8C"/>
    <w:rsid w:val="2CA35060"/>
    <w:rsid w:val="2CBA15FE"/>
    <w:rsid w:val="2CD236E0"/>
    <w:rsid w:val="2CF127BE"/>
    <w:rsid w:val="2CF54519"/>
    <w:rsid w:val="2D0E42E9"/>
    <w:rsid w:val="2D5C43C4"/>
    <w:rsid w:val="2D832B1F"/>
    <w:rsid w:val="2DD30512"/>
    <w:rsid w:val="2DE547FD"/>
    <w:rsid w:val="2E1171EC"/>
    <w:rsid w:val="2E2E3FE3"/>
    <w:rsid w:val="2E327931"/>
    <w:rsid w:val="2E3C354C"/>
    <w:rsid w:val="2E7D4882"/>
    <w:rsid w:val="2ECA3BC5"/>
    <w:rsid w:val="2EFB17ED"/>
    <w:rsid w:val="2F031C35"/>
    <w:rsid w:val="2F07676C"/>
    <w:rsid w:val="2F1E2A3E"/>
    <w:rsid w:val="2F912BE9"/>
    <w:rsid w:val="2F9805B5"/>
    <w:rsid w:val="2FB440F4"/>
    <w:rsid w:val="2FE0522C"/>
    <w:rsid w:val="30196F3F"/>
    <w:rsid w:val="30717D46"/>
    <w:rsid w:val="307B73E2"/>
    <w:rsid w:val="307C40FD"/>
    <w:rsid w:val="30A32690"/>
    <w:rsid w:val="30B2791D"/>
    <w:rsid w:val="30C743CC"/>
    <w:rsid w:val="30D6524F"/>
    <w:rsid w:val="30DC753D"/>
    <w:rsid w:val="30F0781B"/>
    <w:rsid w:val="30FC056D"/>
    <w:rsid w:val="312F0EE9"/>
    <w:rsid w:val="313670F7"/>
    <w:rsid w:val="31387D2F"/>
    <w:rsid w:val="3161614E"/>
    <w:rsid w:val="317A55E5"/>
    <w:rsid w:val="31E25BF6"/>
    <w:rsid w:val="31E92C1D"/>
    <w:rsid w:val="322014CF"/>
    <w:rsid w:val="32345C4C"/>
    <w:rsid w:val="324F0ED4"/>
    <w:rsid w:val="326970B1"/>
    <w:rsid w:val="327C32C0"/>
    <w:rsid w:val="32802D65"/>
    <w:rsid w:val="32AD5110"/>
    <w:rsid w:val="32F25D7E"/>
    <w:rsid w:val="331E6EAD"/>
    <w:rsid w:val="332E3A0E"/>
    <w:rsid w:val="334F5A7B"/>
    <w:rsid w:val="3392310D"/>
    <w:rsid w:val="33977563"/>
    <w:rsid w:val="339E68EF"/>
    <w:rsid w:val="33B05901"/>
    <w:rsid w:val="33F16501"/>
    <w:rsid w:val="33F51785"/>
    <w:rsid w:val="342F13AE"/>
    <w:rsid w:val="346F7BDE"/>
    <w:rsid w:val="34715CA2"/>
    <w:rsid w:val="347E7BC8"/>
    <w:rsid w:val="349C2E58"/>
    <w:rsid w:val="34D4204C"/>
    <w:rsid w:val="34E64178"/>
    <w:rsid w:val="34EE4C17"/>
    <w:rsid w:val="34FA11ED"/>
    <w:rsid w:val="352013B6"/>
    <w:rsid w:val="352423FD"/>
    <w:rsid w:val="352449C8"/>
    <w:rsid w:val="35334959"/>
    <w:rsid w:val="353B3EBF"/>
    <w:rsid w:val="355267D8"/>
    <w:rsid w:val="356A462B"/>
    <w:rsid w:val="35945AE4"/>
    <w:rsid w:val="3599084F"/>
    <w:rsid w:val="35B6647C"/>
    <w:rsid w:val="35DD78DB"/>
    <w:rsid w:val="35E36CB4"/>
    <w:rsid w:val="36015203"/>
    <w:rsid w:val="36166ED9"/>
    <w:rsid w:val="36192091"/>
    <w:rsid w:val="361C4FC0"/>
    <w:rsid w:val="362A17B0"/>
    <w:rsid w:val="368A3923"/>
    <w:rsid w:val="369B10BF"/>
    <w:rsid w:val="36A9405B"/>
    <w:rsid w:val="36ED0F57"/>
    <w:rsid w:val="371523A6"/>
    <w:rsid w:val="37491F6D"/>
    <w:rsid w:val="375C1D24"/>
    <w:rsid w:val="37634E25"/>
    <w:rsid w:val="377C02BE"/>
    <w:rsid w:val="378A6AB9"/>
    <w:rsid w:val="37C03668"/>
    <w:rsid w:val="37C27BBA"/>
    <w:rsid w:val="37CE746F"/>
    <w:rsid w:val="37DA414E"/>
    <w:rsid w:val="381A5989"/>
    <w:rsid w:val="384051B7"/>
    <w:rsid w:val="386C15C0"/>
    <w:rsid w:val="386C6C3B"/>
    <w:rsid w:val="38901DC7"/>
    <w:rsid w:val="38930222"/>
    <w:rsid w:val="389D32FD"/>
    <w:rsid w:val="392B1E56"/>
    <w:rsid w:val="39C91237"/>
    <w:rsid w:val="39CC0025"/>
    <w:rsid w:val="39DB590A"/>
    <w:rsid w:val="3A1F4A17"/>
    <w:rsid w:val="3A230D94"/>
    <w:rsid w:val="3A301A4E"/>
    <w:rsid w:val="3A315587"/>
    <w:rsid w:val="3A6D4D52"/>
    <w:rsid w:val="3A791ABF"/>
    <w:rsid w:val="3A823B79"/>
    <w:rsid w:val="3ADD10A9"/>
    <w:rsid w:val="3AFA587D"/>
    <w:rsid w:val="3AFF43ED"/>
    <w:rsid w:val="3B283988"/>
    <w:rsid w:val="3B381620"/>
    <w:rsid w:val="3B4A3ED3"/>
    <w:rsid w:val="3B536A66"/>
    <w:rsid w:val="3B5B7460"/>
    <w:rsid w:val="3B725DDF"/>
    <w:rsid w:val="3B7600C0"/>
    <w:rsid w:val="3B7B5A4E"/>
    <w:rsid w:val="3BA93AB1"/>
    <w:rsid w:val="3BC926F3"/>
    <w:rsid w:val="3C2D78F3"/>
    <w:rsid w:val="3C42788D"/>
    <w:rsid w:val="3C8468B2"/>
    <w:rsid w:val="3CA56CAC"/>
    <w:rsid w:val="3CDD0284"/>
    <w:rsid w:val="3CEE4762"/>
    <w:rsid w:val="3D0730B7"/>
    <w:rsid w:val="3D1C4038"/>
    <w:rsid w:val="3D4A38AA"/>
    <w:rsid w:val="3D6249A3"/>
    <w:rsid w:val="3D981BF4"/>
    <w:rsid w:val="3D991362"/>
    <w:rsid w:val="3DF314DE"/>
    <w:rsid w:val="3E140179"/>
    <w:rsid w:val="3E18231C"/>
    <w:rsid w:val="3E301016"/>
    <w:rsid w:val="3E47413A"/>
    <w:rsid w:val="3E4947F5"/>
    <w:rsid w:val="3E4D4ECF"/>
    <w:rsid w:val="3EDD4B7F"/>
    <w:rsid w:val="3EF06CF9"/>
    <w:rsid w:val="3F404981"/>
    <w:rsid w:val="3F7C5140"/>
    <w:rsid w:val="3F8E7DDE"/>
    <w:rsid w:val="3FE05D53"/>
    <w:rsid w:val="3FE71491"/>
    <w:rsid w:val="3FF73A74"/>
    <w:rsid w:val="40474C33"/>
    <w:rsid w:val="40590542"/>
    <w:rsid w:val="407F29C9"/>
    <w:rsid w:val="40A81438"/>
    <w:rsid w:val="40CD74B8"/>
    <w:rsid w:val="40DE5842"/>
    <w:rsid w:val="41125502"/>
    <w:rsid w:val="415F4FC7"/>
    <w:rsid w:val="417E79F0"/>
    <w:rsid w:val="41BE0666"/>
    <w:rsid w:val="41C8286A"/>
    <w:rsid w:val="41D36126"/>
    <w:rsid w:val="421C7D13"/>
    <w:rsid w:val="42466CAC"/>
    <w:rsid w:val="42550BDC"/>
    <w:rsid w:val="425856D7"/>
    <w:rsid w:val="425C052F"/>
    <w:rsid w:val="427B3962"/>
    <w:rsid w:val="42851E69"/>
    <w:rsid w:val="428D0025"/>
    <w:rsid w:val="429B5915"/>
    <w:rsid w:val="429B7868"/>
    <w:rsid w:val="42D07285"/>
    <w:rsid w:val="43203336"/>
    <w:rsid w:val="432C3804"/>
    <w:rsid w:val="432D101A"/>
    <w:rsid w:val="43677C14"/>
    <w:rsid w:val="437D69B3"/>
    <w:rsid w:val="43946EF4"/>
    <w:rsid w:val="439F3541"/>
    <w:rsid w:val="43A343BB"/>
    <w:rsid w:val="43BE1CD4"/>
    <w:rsid w:val="43C77395"/>
    <w:rsid w:val="43DA778E"/>
    <w:rsid w:val="43F91F90"/>
    <w:rsid w:val="4450670B"/>
    <w:rsid w:val="44576357"/>
    <w:rsid w:val="447E4F2D"/>
    <w:rsid w:val="44842AB5"/>
    <w:rsid w:val="44A31DD2"/>
    <w:rsid w:val="44A763EB"/>
    <w:rsid w:val="44BF3472"/>
    <w:rsid w:val="44C26D49"/>
    <w:rsid w:val="44C47FE1"/>
    <w:rsid w:val="450D011E"/>
    <w:rsid w:val="45553E41"/>
    <w:rsid w:val="455F0529"/>
    <w:rsid w:val="456A1752"/>
    <w:rsid w:val="456C347A"/>
    <w:rsid w:val="457E4EA7"/>
    <w:rsid w:val="45890666"/>
    <w:rsid w:val="459556E3"/>
    <w:rsid w:val="45C110A7"/>
    <w:rsid w:val="45F20306"/>
    <w:rsid w:val="45F7533A"/>
    <w:rsid w:val="45FB53F9"/>
    <w:rsid w:val="45FE30FE"/>
    <w:rsid w:val="46237680"/>
    <w:rsid w:val="46255588"/>
    <w:rsid w:val="46342974"/>
    <w:rsid w:val="463742D1"/>
    <w:rsid w:val="46430A6D"/>
    <w:rsid w:val="46544CA8"/>
    <w:rsid w:val="466B253E"/>
    <w:rsid w:val="468926C2"/>
    <w:rsid w:val="46A75625"/>
    <w:rsid w:val="46C25059"/>
    <w:rsid w:val="46F13C50"/>
    <w:rsid w:val="46FB3BF3"/>
    <w:rsid w:val="47014984"/>
    <w:rsid w:val="470330BB"/>
    <w:rsid w:val="47244AF6"/>
    <w:rsid w:val="47316357"/>
    <w:rsid w:val="47384F03"/>
    <w:rsid w:val="47B45AD3"/>
    <w:rsid w:val="47BE706A"/>
    <w:rsid w:val="47C37E33"/>
    <w:rsid w:val="47E82094"/>
    <w:rsid w:val="48100BA6"/>
    <w:rsid w:val="481647AC"/>
    <w:rsid w:val="481656C5"/>
    <w:rsid w:val="48242598"/>
    <w:rsid w:val="48367155"/>
    <w:rsid w:val="483E0099"/>
    <w:rsid w:val="48442918"/>
    <w:rsid w:val="485508F5"/>
    <w:rsid w:val="48574A6B"/>
    <w:rsid w:val="48984D99"/>
    <w:rsid w:val="489E6CBE"/>
    <w:rsid w:val="48C760C2"/>
    <w:rsid w:val="48D0269A"/>
    <w:rsid w:val="48FB5668"/>
    <w:rsid w:val="491475F9"/>
    <w:rsid w:val="49537A46"/>
    <w:rsid w:val="497C2D42"/>
    <w:rsid w:val="4989663C"/>
    <w:rsid w:val="49E82B9E"/>
    <w:rsid w:val="4A0E09B7"/>
    <w:rsid w:val="4A0F4EDA"/>
    <w:rsid w:val="4A1E1EC8"/>
    <w:rsid w:val="4A2C671E"/>
    <w:rsid w:val="4A3E3FFC"/>
    <w:rsid w:val="4A4B3071"/>
    <w:rsid w:val="4A627EB4"/>
    <w:rsid w:val="4AB80FFA"/>
    <w:rsid w:val="4AC02BB8"/>
    <w:rsid w:val="4ACD0643"/>
    <w:rsid w:val="4AD20B70"/>
    <w:rsid w:val="4AEB235F"/>
    <w:rsid w:val="4B264225"/>
    <w:rsid w:val="4B39250C"/>
    <w:rsid w:val="4B637E4A"/>
    <w:rsid w:val="4B7173EE"/>
    <w:rsid w:val="4BA746A2"/>
    <w:rsid w:val="4BB30CB3"/>
    <w:rsid w:val="4BF26CD5"/>
    <w:rsid w:val="4C13355A"/>
    <w:rsid w:val="4C2328C6"/>
    <w:rsid w:val="4C5242F0"/>
    <w:rsid w:val="4C5F7DF2"/>
    <w:rsid w:val="4C8D0D25"/>
    <w:rsid w:val="4C937657"/>
    <w:rsid w:val="4CB974BA"/>
    <w:rsid w:val="4CC9159F"/>
    <w:rsid w:val="4CD27A5C"/>
    <w:rsid w:val="4CD67418"/>
    <w:rsid w:val="4CDC39C7"/>
    <w:rsid w:val="4CE118CD"/>
    <w:rsid w:val="4D2D41B9"/>
    <w:rsid w:val="4D3933BF"/>
    <w:rsid w:val="4D5952E1"/>
    <w:rsid w:val="4D6B642B"/>
    <w:rsid w:val="4D925D92"/>
    <w:rsid w:val="4DAC3B74"/>
    <w:rsid w:val="4DC41B93"/>
    <w:rsid w:val="4DF636E0"/>
    <w:rsid w:val="4DF86C0E"/>
    <w:rsid w:val="4E0A0BE2"/>
    <w:rsid w:val="4E2673D4"/>
    <w:rsid w:val="4E3602C7"/>
    <w:rsid w:val="4E541070"/>
    <w:rsid w:val="4E6976AF"/>
    <w:rsid w:val="4E83345B"/>
    <w:rsid w:val="4E8E151C"/>
    <w:rsid w:val="4E9741F9"/>
    <w:rsid w:val="4E9835F0"/>
    <w:rsid w:val="4E9D1D00"/>
    <w:rsid w:val="4EAE7793"/>
    <w:rsid w:val="4EC70210"/>
    <w:rsid w:val="4F1351E2"/>
    <w:rsid w:val="4F4E3F16"/>
    <w:rsid w:val="4F501F27"/>
    <w:rsid w:val="4F772BC6"/>
    <w:rsid w:val="4F8F45DF"/>
    <w:rsid w:val="4F9104E7"/>
    <w:rsid w:val="4FB6713D"/>
    <w:rsid w:val="4FD80B7D"/>
    <w:rsid w:val="4FD96DFC"/>
    <w:rsid w:val="4FE81846"/>
    <w:rsid w:val="4FF05D4A"/>
    <w:rsid w:val="4FFB55DB"/>
    <w:rsid w:val="50236B7C"/>
    <w:rsid w:val="505775E6"/>
    <w:rsid w:val="50B06599"/>
    <w:rsid w:val="50E373A5"/>
    <w:rsid w:val="50FC7741"/>
    <w:rsid w:val="51814B42"/>
    <w:rsid w:val="51B5209A"/>
    <w:rsid w:val="51BB51C8"/>
    <w:rsid w:val="51C61180"/>
    <w:rsid w:val="51DF6B6E"/>
    <w:rsid w:val="520E1C78"/>
    <w:rsid w:val="52734F09"/>
    <w:rsid w:val="527E476D"/>
    <w:rsid w:val="528C42F7"/>
    <w:rsid w:val="531674FE"/>
    <w:rsid w:val="533B1CA2"/>
    <w:rsid w:val="534B4BF1"/>
    <w:rsid w:val="535C2F2C"/>
    <w:rsid w:val="537B7842"/>
    <w:rsid w:val="538B2A4D"/>
    <w:rsid w:val="539C1096"/>
    <w:rsid w:val="53E952BC"/>
    <w:rsid w:val="540815E7"/>
    <w:rsid w:val="54115D81"/>
    <w:rsid w:val="5415269E"/>
    <w:rsid w:val="54400EA5"/>
    <w:rsid w:val="544149C5"/>
    <w:rsid w:val="54431618"/>
    <w:rsid w:val="546D7263"/>
    <w:rsid w:val="549A25F8"/>
    <w:rsid w:val="54A27451"/>
    <w:rsid w:val="54A6326A"/>
    <w:rsid w:val="54A70B76"/>
    <w:rsid w:val="54CC58B7"/>
    <w:rsid w:val="54ED7061"/>
    <w:rsid w:val="552448C8"/>
    <w:rsid w:val="555A6E22"/>
    <w:rsid w:val="55A626E5"/>
    <w:rsid w:val="55B32B5D"/>
    <w:rsid w:val="55D972F3"/>
    <w:rsid w:val="56490CFA"/>
    <w:rsid w:val="56606F99"/>
    <w:rsid w:val="5667485D"/>
    <w:rsid w:val="567B1CAE"/>
    <w:rsid w:val="568E3D9D"/>
    <w:rsid w:val="56B01376"/>
    <w:rsid w:val="56BA1102"/>
    <w:rsid w:val="56BA33E7"/>
    <w:rsid w:val="56D454AC"/>
    <w:rsid w:val="56F61BB7"/>
    <w:rsid w:val="57006BAA"/>
    <w:rsid w:val="571438EF"/>
    <w:rsid w:val="572D168B"/>
    <w:rsid w:val="573F49E1"/>
    <w:rsid w:val="57587540"/>
    <w:rsid w:val="575B11EC"/>
    <w:rsid w:val="57615241"/>
    <w:rsid w:val="576F617E"/>
    <w:rsid w:val="57897485"/>
    <w:rsid w:val="57B57C7D"/>
    <w:rsid w:val="57C51A10"/>
    <w:rsid w:val="57E17FB2"/>
    <w:rsid w:val="586C53F0"/>
    <w:rsid w:val="589C68A6"/>
    <w:rsid w:val="58A6534C"/>
    <w:rsid w:val="58B37B57"/>
    <w:rsid w:val="58ED35C7"/>
    <w:rsid w:val="58F8711C"/>
    <w:rsid w:val="592066D7"/>
    <w:rsid w:val="59400CEE"/>
    <w:rsid w:val="594D4CED"/>
    <w:rsid w:val="59744343"/>
    <w:rsid w:val="59902521"/>
    <w:rsid w:val="599158E4"/>
    <w:rsid w:val="599617FA"/>
    <w:rsid w:val="599B7C51"/>
    <w:rsid w:val="59B664E3"/>
    <w:rsid w:val="59CA5A01"/>
    <w:rsid w:val="59D9116B"/>
    <w:rsid w:val="59FD0F59"/>
    <w:rsid w:val="5A3354AB"/>
    <w:rsid w:val="5A403521"/>
    <w:rsid w:val="5A517AC9"/>
    <w:rsid w:val="5A6167E5"/>
    <w:rsid w:val="5AD14146"/>
    <w:rsid w:val="5AF87D76"/>
    <w:rsid w:val="5B016C7E"/>
    <w:rsid w:val="5B1108DE"/>
    <w:rsid w:val="5B251FFB"/>
    <w:rsid w:val="5B312FEB"/>
    <w:rsid w:val="5B5E25BF"/>
    <w:rsid w:val="5B704939"/>
    <w:rsid w:val="5B7D7E37"/>
    <w:rsid w:val="5B977E31"/>
    <w:rsid w:val="5BA9638A"/>
    <w:rsid w:val="5BAA7EFB"/>
    <w:rsid w:val="5BF52C93"/>
    <w:rsid w:val="5C1C6324"/>
    <w:rsid w:val="5C3E5DB0"/>
    <w:rsid w:val="5C6C5E9D"/>
    <w:rsid w:val="5C7509DA"/>
    <w:rsid w:val="5CC94377"/>
    <w:rsid w:val="5CCA1832"/>
    <w:rsid w:val="5CCC483C"/>
    <w:rsid w:val="5CE37231"/>
    <w:rsid w:val="5CF356C3"/>
    <w:rsid w:val="5CFF6367"/>
    <w:rsid w:val="5D070163"/>
    <w:rsid w:val="5D2A3CFA"/>
    <w:rsid w:val="5D492326"/>
    <w:rsid w:val="5D503244"/>
    <w:rsid w:val="5D6543F0"/>
    <w:rsid w:val="5D900BF8"/>
    <w:rsid w:val="5DCF7580"/>
    <w:rsid w:val="5DDE591D"/>
    <w:rsid w:val="5E02243F"/>
    <w:rsid w:val="5E262642"/>
    <w:rsid w:val="5E2B7E24"/>
    <w:rsid w:val="5E443312"/>
    <w:rsid w:val="5E455339"/>
    <w:rsid w:val="5E4A7979"/>
    <w:rsid w:val="5E843CAF"/>
    <w:rsid w:val="5E892F9B"/>
    <w:rsid w:val="5E9C2698"/>
    <w:rsid w:val="5E9E7FC8"/>
    <w:rsid w:val="5EA03E95"/>
    <w:rsid w:val="5F123790"/>
    <w:rsid w:val="5F194D36"/>
    <w:rsid w:val="5F4023B9"/>
    <w:rsid w:val="5F4571CC"/>
    <w:rsid w:val="5F4F4084"/>
    <w:rsid w:val="5F823A94"/>
    <w:rsid w:val="5FA97E63"/>
    <w:rsid w:val="5FAB5FD1"/>
    <w:rsid w:val="5FD41437"/>
    <w:rsid w:val="603263CB"/>
    <w:rsid w:val="604B2FA1"/>
    <w:rsid w:val="60515712"/>
    <w:rsid w:val="60690AE1"/>
    <w:rsid w:val="607810B2"/>
    <w:rsid w:val="60A82DF5"/>
    <w:rsid w:val="60BB26F5"/>
    <w:rsid w:val="60CC2D8C"/>
    <w:rsid w:val="60E557B8"/>
    <w:rsid w:val="60ED1B75"/>
    <w:rsid w:val="611F5927"/>
    <w:rsid w:val="614B4B72"/>
    <w:rsid w:val="61545BA5"/>
    <w:rsid w:val="617D22FF"/>
    <w:rsid w:val="61CC082A"/>
    <w:rsid w:val="621B02C1"/>
    <w:rsid w:val="622948D0"/>
    <w:rsid w:val="62582F90"/>
    <w:rsid w:val="625E65A1"/>
    <w:rsid w:val="62611CF4"/>
    <w:rsid w:val="626A09EA"/>
    <w:rsid w:val="626E51EC"/>
    <w:rsid w:val="627B6290"/>
    <w:rsid w:val="6284436B"/>
    <w:rsid w:val="62896276"/>
    <w:rsid w:val="62C51609"/>
    <w:rsid w:val="630A35F6"/>
    <w:rsid w:val="63337F23"/>
    <w:rsid w:val="637613AD"/>
    <w:rsid w:val="63A43B43"/>
    <w:rsid w:val="63FC2E2E"/>
    <w:rsid w:val="640071CC"/>
    <w:rsid w:val="64367FA3"/>
    <w:rsid w:val="64411749"/>
    <w:rsid w:val="644E7716"/>
    <w:rsid w:val="645E1135"/>
    <w:rsid w:val="64A80D60"/>
    <w:rsid w:val="64AF0E52"/>
    <w:rsid w:val="64BD42A5"/>
    <w:rsid w:val="64C10660"/>
    <w:rsid w:val="64CB61BC"/>
    <w:rsid w:val="64E152C3"/>
    <w:rsid w:val="64E45378"/>
    <w:rsid w:val="650A7A9B"/>
    <w:rsid w:val="65485628"/>
    <w:rsid w:val="65606FB8"/>
    <w:rsid w:val="657A5E83"/>
    <w:rsid w:val="6595036D"/>
    <w:rsid w:val="659A163E"/>
    <w:rsid w:val="65CD2B2B"/>
    <w:rsid w:val="65E77F20"/>
    <w:rsid w:val="662238F9"/>
    <w:rsid w:val="6623671C"/>
    <w:rsid w:val="6631149C"/>
    <w:rsid w:val="66463B69"/>
    <w:rsid w:val="665657AC"/>
    <w:rsid w:val="665D01BA"/>
    <w:rsid w:val="666534A0"/>
    <w:rsid w:val="66A934A9"/>
    <w:rsid w:val="66DF1D54"/>
    <w:rsid w:val="671B2A2A"/>
    <w:rsid w:val="671F5832"/>
    <w:rsid w:val="6728600A"/>
    <w:rsid w:val="67620DA5"/>
    <w:rsid w:val="67632806"/>
    <w:rsid w:val="6778338D"/>
    <w:rsid w:val="677B769F"/>
    <w:rsid w:val="67967151"/>
    <w:rsid w:val="680C687E"/>
    <w:rsid w:val="680D74D6"/>
    <w:rsid w:val="68136505"/>
    <w:rsid w:val="684D0790"/>
    <w:rsid w:val="68CC1E6E"/>
    <w:rsid w:val="68CE7665"/>
    <w:rsid w:val="6934195C"/>
    <w:rsid w:val="69381266"/>
    <w:rsid w:val="69487627"/>
    <w:rsid w:val="6955070F"/>
    <w:rsid w:val="69733602"/>
    <w:rsid w:val="697F7567"/>
    <w:rsid w:val="69B72E16"/>
    <w:rsid w:val="69E25063"/>
    <w:rsid w:val="69FD1D79"/>
    <w:rsid w:val="6A3F2E77"/>
    <w:rsid w:val="6A3F3076"/>
    <w:rsid w:val="6AA52D0C"/>
    <w:rsid w:val="6ABF2063"/>
    <w:rsid w:val="6AD76E4E"/>
    <w:rsid w:val="6AE21F4B"/>
    <w:rsid w:val="6AE42E2E"/>
    <w:rsid w:val="6AFC2910"/>
    <w:rsid w:val="6AFE79D3"/>
    <w:rsid w:val="6B031D88"/>
    <w:rsid w:val="6B112C77"/>
    <w:rsid w:val="6B1D67AC"/>
    <w:rsid w:val="6B407020"/>
    <w:rsid w:val="6B4F3983"/>
    <w:rsid w:val="6B7C53CE"/>
    <w:rsid w:val="6B920574"/>
    <w:rsid w:val="6B940C9B"/>
    <w:rsid w:val="6B9E1786"/>
    <w:rsid w:val="6BAA28B4"/>
    <w:rsid w:val="6BAB0A8B"/>
    <w:rsid w:val="6BEF60D1"/>
    <w:rsid w:val="6C013288"/>
    <w:rsid w:val="6C013C61"/>
    <w:rsid w:val="6C064633"/>
    <w:rsid w:val="6C5C5F70"/>
    <w:rsid w:val="6C785855"/>
    <w:rsid w:val="6C91063A"/>
    <w:rsid w:val="6C973B23"/>
    <w:rsid w:val="6CAC504D"/>
    <w:rsid w:val="6CB74BDD"/>
    <w:rsid w:val="6CBE47FD"/>
    <w:rsid w:val="6CCD1B68"/>
    <w:rsid w:val="6D047286"/>
    <w:rsid w:val="6D260018"/>
    <w:rsid w:val="6D274050"/>
    <w:rsid w:val="6D432FDD"/>
    <w:rsid w:val="6D667391"/>
    <w:rsid w:val="6D83205B"/>
    <w:rsid w:val="6D950676"/>
    <w:rsid w:val="6D9A1CD3"/>
    <w:rsid w:val="6DA777F8"/>
    <w:rsid w:val="6DE3063D"/>
    <w:rsid w:val="6E101D11"/>
    <w:rsid w:val="6E1913FA"/>
    <w:rsid w:val="6E1D4CBF"/>
    <w:rsid w:val="6E34479A"/>
    <w:rsid w:val="6E3E3E1A"/>
    <w:rsid w:val="6E433535"/>
    <w:rsid w:val="6E633986"/>
    <w:rsid w:val="6E993852"/>
    <w:rsid w:val="6EB67EC8"/>
    <w:rsid w:val="6EC044DE"/>
    <w:rsid w:val="6EC877DD"/>
    <w:rsid w:val="6EF051C3"/>
    <w:rsid w:val="6EFC5A32"/>
    <w:rsid w:val="6F0367D0"/>
    <w:rsid w:val="6F113C1C"/>
    <w:rsid w:val="6F1A0AEB"/>
    <w:rsid w:val="6F1E5531"/>
    <w:rsid w:val="6F1F1254"/>
    <w:rsid w:val="6F421EA4"/>
    <w:rsid w:val="6F5A2215"/>
    <w:rsid w:val="6F731AD3"/>
    <w:rsid w:val="6F830533"/>
    <w:rsid w:val="6F8E5773"/>
    <w:rsid w:val="6FA06E9B"/>
    <w:rsid w:val="6FDB439C"/>
    <w:rsid w:val="6FDF2F8A"/>
    <w:rsid w:val="6FFA696E"/>
    <w:rsid w:val="700560FC"/>
    <w:rsid w:val="701A7ADB"/>
    <w:rsid w:val="70470A97"/>
    <w:rsid w:val="706F39EF"/>
    <w:rsid w:val="70CA4E4C"/>
    <w:rsid w:val="70CB2784"/>
    <w:rsid w:val="70E20AFF"/>
    <w:rsid w:val="70FF2E3D"/>
    <w:rsid w:val="71134B8D"/>
    <w:rsid w:val="711F6786"/>
    <w:rsid w:val="712A0D4A"/>
    <w:rsid w:val="712A2C06"/>
    <w:rsid w:val="71394EA4"/>
    <w:rsid w:val="717C5931"/>
    <w:rsid w:val="718B1478"/>
    <w:rsid w:val="71A24A41"/>
    <w:rsid w:val="71D916A2"/>
    <w:rsid w:val="72471047"/>
    <w:rsid w:val="72550CC1"/>
    <w:rsid w:val="72670290"/>
    <w:rsid w:val="72A3635A"/>
    <w:rsid w:val="72FB61B6"/>
    <w:rsid w:val="73036222"/>
    <w:rsid w:val="73113F5E"/>
    <w:rsid w:val="733A0B55"/>
    <w:rsid w:val="73597B2E"/>
    <w:rsid w:val="73C72AD8"/>
    <w:rsid w:val="73D42F95"/>
    <w:rsid w:val="73E02D7A"/>
    <w:rsid w:val="73F11396"/>
    <w:rsid w:val="74130743"/>
    <w:rsid w:val="742927FC"/>
    <w:rsid w:val="742B054E"/>
    <w:rsid w:val="74813A62"/>
    <w:rsid w:val="74905746"/>
    <w:rsid w:val="74C030B4"/>
    <w:rsid w:val="74DC6811"/>
    <w:rsid w:val="74FE77EF"/>
    <w:rsid w:val="75053663"/>
    <w:rsid w:val="75180891"/>
    <w:rsid w:val="75593EB5"/>
    <w:rsid w:val="75921515"/>
    <w:rsid w:val="75A96F7C"/>
    <w:rsid w:val="75AE68AD"/>
    <w:rsid w:val="75EC2AD9"/>
    <w:rsid w:val="75EE2B98"/>
    <w:rsid w:val="75F7630D"/>
    <w:rsid w:val="76476A80"/>
    <w:rsid w:val="7660159E"/>
    <w:rsid w:val="767E5A4D"/>
    <w:rsid w:val="76836013"/>
    <w:rsid w:val="768E6BB7"/>
    <w:rsid w:val="76900A8A"/>
    <w:rsid w:val="76AD066D"/>
    <w:rsid w:val="76BE63C2"/>
    <w:rsid w:val="76C8627B"/>
    <w:rsid w:val="76D07DE1"/>
    <w:rsid w:val="77120DAE"/>
    <w:rsid w:val="771369FF"/>
    <w:rsid w:val="7729341A"/>
    <w:rsid w:val="77332DF5"/>
    <w:rsid w:val="773F7C1D"/>
    <w:rsid w:val="776C0BA9"/>
    <w:rsid w:val="779B272E"/>
    <w:rsid w:val="77CE3371"/>
    <w:rsid w:val="77D3690C"/>
    <w:rsid w:val="77F34A80"/>
    <w:rsid w:val="77FE6CC1"/>
    <w:rsid w:val="780811D4"/>
    <w:rsid w:val="781A2675"/>
    <w:rsid w:val="78325A97"/>
    <w:rsid w:val="785F44F3"/>
    <w:rsid w:val="788A1F16"/>
    <w:rsid w:val="78916606"/>
    <w:rsid w:val="78EB58B0"/>
    <w:rsid w:val="78EC576D"/>
    <w:rsid w:val="7910605C"/>
    <w:rsid w:val="79147A85"/>
    <w:rsid w:val="791672B6"/>
    <w:rsid w:val="79230FDE"/>
    <w:rsid w:val="792533FC"/>
    <w:rsid w:val="79463E87"/>
    <w:rsid w:val="794A2A76"/>
    <w:rsid w:val="794C6548"/>
    <w:rsid w:val="794D622A"/>
    <w:rsid w:val="795510AD"/>
    <w:rsid w:val="796B0ED0"/>
    <w:rsid w:val="79932EF7"/>
    <w:rsid w:val="79A43D7A"/>
    <w:rsid w:val="79B344C5"/>
    <w:rsid w:val="7A234F2F"/>
    <w:rsid w:val="7A25781D"/>
    <w:rsid w:val="7A531DD8"/>
    <w:rsid w:val="7A6B737F"/>
    <w:rsid w:val="7A710857"/>
    <w:rsid w:val="7AA3259B"/>
    <w:rsid w:val="7ABF0671"/>
    <w:rsid w:val="7AD42230"/>
    <w:rsid w:val="7AE7457C"/>
    <w:rsid w:val="7B14581F"/>
    <w:rsid w:val="7B2B6FA3"/>
    <w:rsid w:val="7B2D196C"/>
    <w:rsid w:val="7B303805"/>
    <w:rsid w:val="7B3B258F"/>
    <w:rsid w:val="7B781D2C"/>
    <w:rsid w:val="7B7C1E8B"/>
    <w:rsid w:val="7BC07F36"/>
    <w:rsid w:val="7BCB5FE6"/>
    <w:rsid w:val="7BE42695"/>
    <w:rsid w:val="7C126ED0"/>
    <w:rsid w:val="7C577DE3"/>
    <w:rsid w:val="7C7B0C53"/>
    <w:rsid w:val="7C7F340A"/>
    <w:rsid w:val="7C863DA7"/>
    <w:rsid w:val="7C95013D"/>
    <w:rsid w:val="7CC25BF0"/>
    <w:rsid w:val="7CC61BA6"/>
    <w:rsid w:val="7CEF27E1"/>
    <w:rsid w:val="7D0D432C"/>
    <w:rsid w:val="7D263BC4"/>
    <w:rsid w:val="7D55448D"/>
    <w:rsid w:val="7D6D24AB"/>
    <w:rsid w:val="7D84166C"/>
    <w:rsid w:val="7D9B6341"/>
    <w:rsid w:val="7DBB645E"/>
    <w:rsid w:val="7DDD5C63"/>
    <w:rsid w:val="7E2475FE"/>
    <w:rsid w:val="7E513C84"/>
    <w:rsid w:val="7E6772DA"/>
    <w:rsid w:val="7E6D09D2"/>
    <w:rsid w:val="7E7537B1"/>
    <w:rsid w:val="7EAF35BE"/>
    <w:rsid w:val="7ECB1459"/>
    <w:rsid w:val="7F160738"/>
    <w:rsid w:val="7F1819C8"/>
    <w:rsid w:val="7F2315B5"/>
    <w:rsid w:val="7F3820D9"/>
    <w:rsid w:val="7F85203F"/>
    <w:rsid w:val="7F993579"/>
    <w:rsid w:val="7FAC111B"/>
    <w:rsid w:val="7FC0395B"/>
    <w:rsid w:val="7FD1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uiPriority w:val="0"/>
    <w:rPr>
      <w:color w:val="222222"/>
      <w:u w:val="none"/>
    </w:rPr>
  </w:style>
  <w:style w:type="character" w:styleId="9">
    <w:name w:val="Hyperlink"/>
    <w:basedOn w:val="7"/>
    <w:uiPriority w:val="0"/>
    <w:rPr>
      <w:color w:val="222222"/>
      <w:u w:val="none"/>
    </w:rPr>
  </w:style>
  <w:style w:type="character" w:customStyle="1" w:styleId="10">
    <w:name w:val="font01"/>
    <w:basedOn w:val="7"/>
    <w:qFormat/>
    <w:uiPriority w:val="0"/>
    <w:rPr>
      <w:rFonts w:ascii="仿宋_gb2312" w:eastAsia="仿宋_gb2312" w:cs="仿宋_gb2312"/>
      <w:color w:val="000000"/>
      <w:sz w:val="20"/>
      <w:szCs w:val="20"/>
      <w:u w:val="none"/>
    </w:rPr>
  </w:style>
  <w:style w:type="character" w:customStyle="1" w:styleId="11">
    <w:name w:val="font11"/>
    <w:basedOn w:val="7"/>
    <w:qFormat/>
    <w:uiPriority w:val="0"/>
    <w:rPr>
      <w:rFonts w:hint="default" w:ascii="Times New Roman" w:hAnsi="Times New Roman" w:cs="Times New Roman"/>
      <w:color w:val="000000"/>
      <w:sz w:val="20"/>
      <w:szCs w:val="20"/>
      <w:u w:val="none"/>
    </w:rPr>
  </w:style>
  <w:style w:type="paragraph" w:styleId="12">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2019-10-29T05:16:00Z</dcterms:created>
  <dc:creator>Administrator</dc:creator>
  <cp:lastModifiedBy>陈幸可</cp:lastModifiedBy>
  <cp:lastPrinted>2020-10-30T07:57:58Z</cp:lastPrinted>
  <dcterms:modified xsi:type="dcterms:W3CDTF">2020-10-30T08:16:51Z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