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B2" w:rsidRPr="009946DC" w:rsidRDefault="009946DC" w:rsidP="009946DC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bookmarkStart w:id="0" w:name="_GoBack"/>
      <w:r w:rsidRPr="009946DC">
        <w:rPr>
          <w:rFonts w:ascii="宋体" w:eastAsia="宋体" w:hAnsi="宋体" w:cs="宋体" w:hint="eastAsia"/>
          <w:b/>
          <w:bCs/>
          <w:sz w:val="36"/>
          <w:szCs w:val="36"/>
        </w:rPr>
        <w:t>2021年度河南省社科联调研课题获奖汇总表</w:t>
      </w:r>
    </w:p>
    <w:bookmarkEnd w:id="0"/>
    <w:p w:rsidR="00301DA5" w:rsidRPr="009946DC" w:rsidRDefault="00257CAA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9946DC">
        <w:rPr>
          <w:rFonts w:ascii="宋体" w:eastAsia="宋体" w:hAnsi="宋体" w:cs="宋体" w:hint="eastAsia"/>
          <w:b/>
          <w:bCs/>
          <w:sz w:val="28"/>
          <w:szCs w:val="28"/>
        </w:rPr>
        <w:t>一等奖（共14项）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6662"/>
        <w:gridCol w:w="1310"/>
      </w:tblGrid>
      <w:tr w:rsidR="00257CAA" w:rsidRPr="00257CAA" w:rsidTr="00257CAA">
        <w:trPr>
          <w:cantSplit/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  <w:b/>
                <w:bCs/>
                <w:sz w:val="24"/>
              </w:rPr>
            </w:pPr>
            <w:r w:rsidRPr="00257CAA"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  <w:b/>
                <w:bCs/>
                <w:sz w:val="24"/>
              </w:rPr>
            </w:pPr>
            <w:r w:rsidRPr="00257CAA"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  <w:b/>
                <w:bCs/>
                <w:sz w:val="24"/>
              </w:rPr>
            </w:pPr>
            <w:r w:rsidRPr="00257CAA"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  <w:b/>
                <w:bCs/>
                <w:sz w:val="24"/>
              </w:rPr>
            </w:pPr>
            <w:r w:rsidRPr="00257CAA"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所在单位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卫丹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河南家庭对子女的养育状况的调查研究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学务处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胡盈盈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城乡二元结构下河南构建社区居家养老模式的路径研究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金贸学院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王江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黄河流域唐三彩艺术保护与发展研究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图书馆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马丽霞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融媒体背景下河南黄河文化保护传承弘扬路径研究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李玉萍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红色文化视域下园本课程融合创新研究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文传学院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董文浩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地域传统文化与高校艺术课程资源统整现状的调查研究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李巨存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河南高校思政课教师专业能力提升研究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>
              <w:rPr>
                <w:rFonts w:ascii="Times New Roman" w:eastAsia="宋体" w:hAnsi="Times New Roman" w:cs="宋体" w:hint="eastAsia"/>
              </w:rPr>
              <w:t>马院</w:t>
            </w:r>
            <w:proofErr w:type="gramEnd"/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薄楠林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全域旅游视野下河南传统村落文化景观保护与发展研究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孙盼盼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河南省制造业高质量发展研究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会计学院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杨艳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高质量发展背景下河南省区域创新能力评价研究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金贸学院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齐影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碳信息披露对河南省企业绿色技术创新的影响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工商学院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12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马婉莹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河南新型智慧城市建设研究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会计学院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13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薛培琼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全面推进乡村振兴背景下河南省美丽乡村建设发展路径研究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工商学院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14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刘法权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旅游视角下河南省地理标志资源开发潜力评价研究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工商学院</w:t>
            </w:r>
          </w:p>
        </w:tc>
      </w:tr>
    </w:tbl>
    <w:p w:rsidR="00301DA5" w:rsidRDefault="00301DA5">
      <w:pPr>
        <w:jc w:val="left"/>
        <w:rPr>
          <w:rFonts w:ascii="宋体" w:eastAsia="宋体" w:hAnsi="宋体" w:cs="宋体"/>
        </w:rPr>
      </w:pPr>
    </w:p>
    <w:p w:rsidR="00301DA5" w:rsidRPr="009946DC" w:rsidRDefault="00257CAA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9946DC">
        <w:rPr>
          <w:rFonts w:ascii="宋体" w:eastAsia="宋体" w:hAnsi="宋体" w:cs="宋体" w:hint="eastAsia"/>
          <w:b/>
          <w:bCs/>
          <w:sz w:val="28"/>
          <w:szCs w:val="28"/>
        </w:rPr>
        <w:t>二等奖（共15项）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6662"/>
        <w:gridCol w:w="1310"/>
      </w:tblGrid>
      <w:tr w:rsidR="00257CAA" w:rsidRPr="00257CAA" w:rsidTr="00257CAA">
        <w:trPr>
          <w:cantSplit/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  <w:b/>
                <w:bCs/>
                <w:sz w:val="24"/>
              </w:rPr>
            </w:pPr>
            <w:r w:rsidRPr="00257CAA"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  <w:b/>
                <w:bCs/>
                <w:sz w:val="24"/>
              </w:rPr>
            </w:pPr>
            <w:r w:rsidRPr="00257CAA"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  <w:b/>
                <w:bCs/>
                <w:sz w:val="24"/>
              </w:rPr>
            </w:pPr>
            <w:r w:rsidRPr="00257CAA"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4453F7" w:rsidP="00257CAA">
            <w:pPr>
              <w:jc w:val="center"/>
              <w:rPr>
                <w:rFonts w:ascii="Times New Roman" w:eastAsia="宋体" w:hAnsi="Times New Roman" w:cs="宋体"/>
                <w:b/>
                <w:bCs/>
                <w:sz w:val="24"/>
              </w:rPr>
            </w:pPr>
            <w:r w:rsidRPr="00257CAA"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所在单位</w:t>
            </w:r>
          </w:p>
        </w:tc>
      </w:tr>
      <w:tr w:rsidR="00257CAA" w:rsidRPr="00257CAA" w:rsidTr="00257CAA">
        <w:trPr>
          <w:cantSplit/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王俊明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党建引领乡风文明建设与治理的有效途径研究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4453F7" w:rsidP="00257CAA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>
              <w:rPr>
                <w:rFonts w:ascii="Times New Roman" w:eastAsia="宋体" w:hAnsi="Times New Roman" w:cs="宋体" w:hint="eastAsia"/>
              </w:rPr>
              <w:t>马院</w:t>
            </w:r>
            <w:proofErr w:type="gramEnd"/>
          </w:p>
        </w:tc>
      </w:tr>
      <w:tr w:rsidR="00257CAA" w:rsidRPr="00257CAA" w:rsidTr="00257CAA">
        <w:trPr>
          <w:cantSplit/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王丹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积极老龄化背景下“医养结合”养老模式探究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4453F7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建工学院</w:t>
            </w:r>
          </w:p>
        </w:tc>
      </w:tr>
      <w:tr w:rsidR="00257CAA" w:rsidRPr="00257CAA" w:rsidTr="00257CAA">
        <w:trPr>
          <w:cantSplit/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王春燕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智媒体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时代河南省非物质文化遗产活态传播与创新发展研究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4453F7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工商学院</w:t>
            </w:r>
          </w:p>
        </w:tc>
      </w:tr>
      <w:tr w:rsidR="00257CAA" w:rsidRPr="00257CAA" w:rsidTr="00257CAA">
        <w:trPr>
          <w:cantSplit/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杨淑雅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河南省沿黄河文旅高质量发展研究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4453F7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工商学院</w:t>
            </w:r>
          </w:p>
        </w:tc>
      </w:tr>
      <w:tr w:rsidR="00257CAA" w:rsidRPr="00257CAA" w:rsidTr="00257CAA">
        <w:trPr>
          <w:cantSplit/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景芳芳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数字化背景下河南文旅融合发展的思路与对策研究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4453F7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257CAA" w:rsidRPr="00257CAA" w:rsidTr="00257CAA">
        <w:trPr>
          <w:cantSplit/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张玲玲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河南打造国家文化产业和旅游产业融合发展示范区研究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4453F7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257CAA" w:rsidRPr="00257CAA" w:rsidTr="00257CAA">
        <w:trPr>
          <w:cantSplit/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马微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文旅融合视角下河南非物质文化遗产活化研究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4453F7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257CAA" w:rsidRPr="00257CAA" w:rsidTr="00257CAA">
        <w:trPr>
          <w:cantSplit/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宋雨林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河南文旅融合发展的价值传承与弘扬研究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4453F7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257CAA" w:rsidRPr="00257CAA" w:rsidTr="00257CAA">
        <w:trPr>
          <w:cantSplit/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仇小蕊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伟大抗疫精神融入河南高校思想政治教育的价值及实践路径研究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4453F7" w:rsidP="00257CAA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>
              <w:rPr>
                <w:rFonts w:ascii="Times New Roman" w:eastAsia="宋体" w:hAnsi="Times New Roman" w:cs="宋体" w:hint="eastAsia"/>
              </w:rPr>
              <w:t>马院</w:t>
            </w:r>
            <w:proofErr w:type="gramEnd"/>
          </w:p>
        </w:tc>
      </w:tr>
      <w:tr w:rsidR="00257CAA" w:rsidRPr="00257CAA" w:rsidTr="00257CAA">
        <w:trPr>
          <w:cantSplit/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王静静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城市</w:t>
            </w:r>
            <w:r w:rsidRPr="00257CAA">
              <w:rPr>
                <w:rFonts w:ascii="Times New Roman" w:eastAsia="宋体" w:hAnsi="Times New Roman" w:cs="宋体" w:hint="eastAsia"/>
              </w:rPr>
              <w:t>0-3</w:t>
            </w:r>
            <w:r w:rsidRPr="00257CAA">
              <w:rPr>
                <w:rFonts w:ascii="Times New Roman" w:eastAsia="宋体" w:hAnsi="Times New Roman" w:cs="宋体" w:hint="eastAsia"/>
              </w:rPr>
              <w:t>岁婴幼儿普惠性托育机构发展现状调查研究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4453F7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文传学院</w:t>
            </w:r>
          </w:p>
        </w:tc>
      </w:tr>
      <w:tr w:rsidR="00257CAA" w:rsidRPr="00257CAA" w:rsidTr="00257CAA">
        <w:trPr>
          <w:cantSplit/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王婷婷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产教融合视域下河南制造业高质量发展中的人才培养路径研究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4453F7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外语学院</w:t>
            </w:r>
          </w:p>
        </w:tc>
      </w:tr>
      <w:tr w:rsidR="00257CAA" w:rsidRPr="00257CAA" w:rsidTr="00257CAA">
        <w:trPr>
          <w:cantSplit/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12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耿阳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新文科背景下河南高校外语创新型人才培养路径研究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4453F7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外语学院</w:t>
            </w:r>
          </w:p>
        </w:tc>
      </w:tr>
      <w:tr w:rsidR="00257CAA" w:rsidRPr="00257CAA" w:rsidTr="00257CAA">
        <w:trPr>
          <w:cantSplit/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13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陈雨潇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乡村振兴战略背景下河南乡村旅游品牌标志设计研究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4453F7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257CAA" w:rsidRPr="00257CAA" w:rsidTr="00257CAA">
        <w:trPr>
          <w:cantSplit/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14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冯娟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中原经济区战略背景下河南省民营企业转型创新发展研究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4453F7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金贸学院</w:t>
            </w:r>
          </w:p>
        </w:tc>
      </w:tr>
      <w:tr w:rsidR="00257CAA" w:rsidRPr="00257CAA" w:rsidTr="00257CAA">
        <w:trPr>
          <w:cantSplit/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15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娄鹏震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基于“费用粘性”视角下河南省上市公司风险承担对审计溢价影响研究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4453F7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会计学院</w:t>
            </w:r>
          </w:p>
        </w:tc>
      </w:tr>
    </w:tbl>
    <w:p w:rsidR="00301DA5" w:rsidRDefault="00301DA5">
      <w:pPr>
        <w:rPr>
          <w:rFonts w:ascii="宋体" w:eastAsia="宋体" w:hAnsi="宋体" w:cs="宋体"/>
        </w:rPr>
      </w:pPr>
    </w:p>
    <w:sectPr w:rsidR="00301DA5">
      <w:pgSz w:w="11907" w:h="15840"/>
      <w:pgMar w:top="1100" w:right="1100" w:bottom="520" w:left="11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F2" w:rsidRDefault="004F32F2" w:rsidP="001F2719">
      <w:r>
        <w:separator/>
      </w:r>
    </w:p>
  </w:endnote>
  <w:endnote w:type="continuationSeparator" w:id="0">
    <w:p w:rsidR="004F32F2" w:rsidRDefault="004F32F2" w:rsidP="001F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F2" w:rsidRDefault="004F32F2" w:rsidP="001F2719">
      <w:r>
        <w:separator/>
      </w:r>
    </w:p>
  </w:footnote>
  <w:footnote w:type="continuationSeparator" w:id="0">
    <w:p w:rsidR="004F32F2" w:rsidRDefault="004F32F2" w:rsidP="001F2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M2RhZGJlOThhZjdhNjljYjRhYWVmODE0NTM5OTIifQ=="/>
  </w:docVars>
  <w:rsids>
    <w:rsidRoot w:val="002F333A"/>
    <w:rsid w:val="00021B9C"/>
    <w:rsid w:val="00134084"/>
    <w:rsid w:val="00146F98"/>
    <w:rsid w:val="001F2719"/>
    <w:rsid w:val="00257CAA"/>
    <w:rsid w:val="00287AD7"/>
    <w:rsid w:val="00290C00"/>
    <w:rsid w:val="002F333A"/>
    <w:rsid w:val="00301DA5"/>
    <w:rsid w:val="00344D15"/>
    <w:rsid w:val="00376288"/>
    <w:rsid w:val="00424CF6"/>
    <w:rsid w:val="004453F7"/>
    <w:rsid w:val="004C35D7"/>
    <w:rsid w:val="004F32F2"/>
    <w:rsid w:val="005749FA"/>
    <w:rsid w:val="005F4B0A"/>
    <w:rsid w:val="006207B2"/>
    <w:rsid w:val="00660B4D"/>
    <w:rsid w:val="00667037"/>
    <w:rsid w:val="00686499"/>
    <w:rsid w:val="006E03EE"/>
    <w:rsid w:val="007D0444"/>
    <w:rsid w:val="008158AA"/>
    <w:rsid w:val="009946DC"/>
    <w:rsid w:val="00A73856"/>
    <w:rsid w:val="00A76932"/>
    <w:rsid w:val="00B02E97"/>
    <w:rsid w:val="00C05B60"/>
    <w:rsid w:val="00C27ECB"/>
    <w:rsid w:val="00CB607D"/>
    <w:rsid w:val="00DA079F"/>
    <w:rsid w:val="00DE0A4B"/>
    <w:rsid w:val="00E625CD"/>
    <w:rsid w:val="00F44A89"/>
    <w:rsid w:val="00F965E8"/>
    <w:rsid w:val="08297BEC"/>
    <w:rsid w:val="08381F6D"/>
    <w:rsid w:val="08AC25CB"/>
    <w:rsid w:val="10967DE9"/>
    <w:rsid w:val="1E543B44"/>
    <w:rsid w:val="22D60519"/>
    <w:rsid w:val="36D950F7"/>
    <w:rsid w:val="3BA174BE"/>
    <w:rsid w:val="551B1C37"/>
    <w:rsid w:val="637A15A3"/>
    <w:rsid w:val="6FF0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30</cp:revision>
  <dcterms:created xsi:type="dcterms:W3CDTF">2022-08-30T06:45:00Z</dcterms:created>
  <dcterms:modified xsi:type="dcterms:W3CDTF">2022-10-19T07:41:00Z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8A0AE74DE25F44E192953533B6D814C9</vt:lpwstr>
  </property>
</Properties>
</file>