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  <Default ContentType="image/jpeg" Extension="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36377661" w14:textId="77777777" w:rsidR="00821D44" w:rsidRDefault="00857D15">
      <w:pPr>
        <w:rPr>
          <w:sz w:val="21"/>
        </w:rPr>
      </w:pPr>
      <w:r>
        <w:rPr>
          <w:rFonts w:hint="eastAsia"/>
          <w:noProof/>
        </w:rPr>
        <w:drawing>
          <wp:anchor allowOverlap="1" behindDoc="1" distB="0" distL="114300" distR="114300" distT="0" layoutInCell="1" locked="0" relativeHeight="251664384" simplePos="0" wp14:anchorId="08FF6D0F" wp14:editId="4A078914">
            <wp:simplePos x="0" y="0"/>
            <wp:positionH relativeFrom="column">
              <wp:posOffset>-1151255</wp:posOffset>
            </wp:positionH>
            <wp:positionV relativeFrom="paragraph">
              <wp:posOffset>-914400</wp:posOffset>
            </wp:positionV>
            <wp:extent cx="7560310" cy="10692130"/>
            <wp:effectExtent b="0" l="0" r="2540" t="0"/>
            <wp:wrapTight wrapText="bothSides">
              <wp:wrapPolygon edited="0">
                <wp:start x="0" y="423"/>
                <wp:lineTo x="0" y="21551"/>
                <wp:lineTo x="21553" y="21551"/>
                <wp:lineTo x="21553" y="423"/>
                <wp:lineTo x="0" y="423"/>
              </wp:wrapPolygon>
            </wp:wrapTight>
            <wp:docPr descr="1" id="7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1" id="7" name="图片 7"/>
                    <pic:cNvPicPr/>
                  </pic:nvPicPr>
                  <pic:blipFill>
                    <a:blip r:embed="rId9"/>
                    <a:srcRect b="6" l="25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8C53385" w14:textId="77777777" w:rsidR="00821D44" w:rsidRDefault="00857D15">
      <w:pPr>
        <w:jc w:val="center"/>
        <w:rPr>
          <w:rFonts w:ascii="黑体" w:eastAsia="黑体" w:hAnsi="黑体"/>
          <w:b/>
          <w:bCs/>
          <w:sz w:val="44"/>
          <w:szCs w:val="44"/>
        </w:rPr>
      </w:pPr>
      <w:r>
        <w:rPr>
          <w:rFonts w:ascii="黑体" w:eastAsia="黑体" w:hAnsi="黑体" w:hint="eastAsia"/>
          <w:b/>
          <w:bCs/>
          <w:sz w:val="44"/>
          <w:szCs w:val="44"/>
        </w:rPr>
        <w:lastRenderedPageBreak/>
        <w:t>目录</w:t>
      </w:r>
    </w:p>
    <w:sdt>
      <w:sdtPr>
        <w:rPr>
          <w:rFonts w:ascii="宋体" w:eastAsia="宋体" w:hAnsi="宋体"/>
          <w:sz w:val="21"/>
        </w:rPr>
        <w:id w:val="147455544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10562559" w14:textId="77777777" w:rsidR="00821D44" w:rsidRDefault="00821D44">
          <w:pPr>
            <w:jc w:val="center"/>
          </w:pPr>
        </w:p>
        <w:p w14:paraId="53E38B5E" w14:textId="77777777" w:rsidR="00821D44" w:rsidRDefault="00857D15">
          <w:pPr>
            <w:pStyle w:val="TOC1"/>
            <w:tabs>
              <w:tab w:leader="dot" w:pos="8306" w:val="right"/>
            </w:tabs>
          </w:pPr>
          <w:r>
            <w:fldChar w:fldCharType="begin"/>
          </w:r>
          <w:r>
            <w:instrText xml:space="preserve">TOC \o "1-2" \h \u </w:instrText>
          </w:r>
          <w:r>
            <w:fldChar w:fldCharType="separate"/>
          </w:r>
          <w:hyperlink w:anchor="_Toc27191" w:history="1">
            <w:r>
              <w:rPr>
                <w:rFonts w:ascii="微软雅黑" w:cs="微软雅黑" w:eastAsia="微软雅黑" w:hAnsi="微软雅黑" w:hint="eastAsia"/>
                <w:bCs/>
                <w:szCs w:val="28"/>
              </w:rPr>
              <w:t>一、学习通学习（App手机端）</w:t>
            </w:r>
            <w:r>
              <w:tab/>
            </w:r>
            <w:r w:rsidR="003B7394">
              <w:fldChar w:fldCharType="begin"/>
            </w:r>
            <w:r w:rsidR="003B7394">
              <w:instrText xml:space="preserve"> PAGEREF _Toc27191 </w:instrText>
            </w:r>
            <w:r w:rsidR="003B7394">
              <w:fldChar w:fldCharType="separate"/>
            </w:r>
            <w:r>
              <w:t>3</w:t>
            </w:r>
            <w:r w:rsidR="003B7394">
              <w:fldChar w:fldCharType="end"/>
            </w:r>
          </w:hyperlink>
        </w:p>
        <w:p w14:paraId="5B666C4A" w14:textId="77777777" w:rsidR="00821D44" w:rsidRDefault="003B7394">
          <w:pPr>
            <w:pStyle w:val="TOC2"/>
            <w:tabs>
              <w:tab w:pos="8296" w:val="clear"/>
              <w:tab w:leader="dot" w:pos="8306" w:val="right"/>
            </w:tabs>
          </w:pPr>
          <w:hyperlink w:anchor="_Toc9499" w:history="1">
            <w:r w:rsidR="00857D15">
              <w:rPr>
                <w:rFonts w:ascii="微软雅黑" w:cs="微软雅黑" w:eastAsia="微软雅黑" w:hAnsi="微软雅黑" w:hint="eastAsia"/>
              </w:rPr>
              <w:t>1.下载安装超星学习通</w:t>
            </w:r>
            <w:r w:rsidR="00857D15">
              <w:tab/>
            </w:r>
            <w:r>
              <w:fldChar w:fldCharType="begin"/>
            </w:r>
            <w:r>
              <w:instrText xml:space="preserve"> PAGEREF _Toc9499 </w:instrText>
            </w:r>
            <w:r>
              <w:fldChar w:fldCharType="separate"/>
            </w:r>
            <w:r w:rsidR="00857D15">
              <w:t>3</w:t>
            </w:r>
            <w:r>
              <w:fldChar w:fldCharType="end"/>
            </w:r>
          </w:hyperlink>
        </w:p>
        <w:p w14:paraId="0355363E" w14:textId="77777777" w:rsidR="00821D44" w:rsidRDefault="003B7394">
          <w:pPr>
            <w:pStyle w:val="TOC2"/>
            <w:tabs>
              <w:tab w:pos="8296" w:val="clear"/>
              <w:tab w:leader="dot" w:pos="8306" w:val="right"/>
            </w:tabs>
          </w:pPr>
          <w:hyperlink w:anchor="_Toc25785" w:history="1">
            <w:r w:rsidR="00857D15">
              <w:rPr>
                <w:rFonts w:ascii="微软雅黑" w:cs="微软雅黑" w:eastAsia="微软雅黑" w:hAnsi="微软雅黑" w:hint="eastAsia"/>
              </w:rPr>
              <w:t>2.注册登录超星学习通</w:t>
            </w:r>
            <w:r w:rsidR="00857D15">
              <w:tab/>
            </w:r>
            <w:r>
              <w:fldChar w:fldCharType="begin"/>
            </w:r>
            <w:r>
              <w:instrText xml:space="preserve"> PAGEREF _Toc25785 </w:instrText>
            </w:r>
            <w:r>
              <w:fldChar w:fldCharType="separate"/>
            </w:r>
            <w:r w:rsidR="00857D15">
              <w:t>4</w:t>
            </w:r>
            <w:r>
              <w:fldChar w:fldCharType="end"/>
            </w:r>
          </w:hyperlink>
        </w:p>
        <w:p w14:paraId="770E9674" w14:textId="77777777" w:rsidR="00821D44" w:rsidRDefault="003B7394">
          <w:pPr>
            <w:pStyle w:val="TOC1"/>
            <w:tabs>
              <w:tab w:leader="dot" w:pos="8306" w:val="right"/>
            </w:tabs>
          </w:pPr>
          <w:hyperlink w:anchor="_Toc15925" w:history="1">
            <w:r w:rsidR="00857D15">
              <w:rPr>
                <w:rFonts w:ascii="微软雅黑" w:cs="微软雅黑" w:eastAsia="微软雅黑" w:hAnsi="微软雅黑" w:hint="eastAsia"/>
                <w:bCs/>
                <w:szCs w:val="28"/>
              </w:rPr>
              <w:t>二、如何学习在线课程？</w:t>
            </w:r>
            <w:r w:rsidR="00857D15">
              <w:tab/>
            </w:r>
            <w:r>
              <w:fldChar w:fldCharType="begin"/>
            </w:r>
            <w:r>
              <w:instrText xml:space="preserve"> PAGEREF _Toc15925 </w:instrText>
            </w:r>
            <w:r>
              <w:fldChar w:fldCharType="separate"/>
            </w:r>
            <w:r w:rsidR="00857D15">
              <w:t>4</w:t>
            </w:r>
            <w:r>
              <w:fldChar w:fldCharType="end"/>
            </w:r>
          </w:hyperlink>
        </w:p>
        <w:p w14:paraId="05AEC740" w14:textId="77777777" w:rsidR="00821D44" w:rsidRDefault="003B7394">
          <w:pPr>
            <w:pStyle w:val="TOC2"/>
            <w:tabs>
              <w:tab w:pos="8296" w:val="clear"/>
              <w:tab w:leader="dot" w:pos="8306" w:val="right"/>
            </w:tabs>
          </w:pPr>
          <w:hyperlink w:anchor="_Toc27949" w:history="1">
            <w:r w:rsidR="00857D15">
              <w:rPr>
                <w:rFonts w:ascii="微软雅黑" w:cs="微软雅黑" w:eastAsia="微软雅黑" w:hAnsi="微软雅黑" w:hint="eastAsia"/>
              </w:rPr>
              <w:t>1.加入课程</w:t>
            </w:r>
            <w:r w:rsidR="00857D15">
              <w:tab/>
            </w:r>
            <w:r>
              <w:fldChar w:fldCharType="begin"/>
            </w:r>
            <w:r>
              <w:instrText xml:space="preserve"> PAGEREF _Toc27949 </w:instrText>
            </w:r>
            <w:r>
              <w:fldChar w:fldCharType="separate"/>
            </w:r>
            <w:r w:rsidR="00857D15">
              <w:t>4</w:t>
            </w:r>
            <w:r>
              <w:fldChar w:fldCharType="end"/>
            </w:r>
          </w:hyperlink>
        </w:p>
        <w:p w14:paraId="1D1E840C" w14:textId="77777777" w:rsidR="00821D44" w:rsidRDefault="003B7394">
          <w:pPr>
            <w:pStyle w:val="TOC2"/>
            <w:tabs>
              <w:tab w:pos="8296" w:val="clear"/>
              <w:tab w:leader="dot" w:pos="8306" w:val="right"/>
            </w:tabs>
          </w:pPr>
          <w:hyperlink w:anchor="_Toc24750" w:history="1">
            <w:r w:rsidR="00857D15">
              <w:rPr>
                <w:rFonts w:ascii="微软雅黑" w:cs="微软雅黑" w:eastAsia="微软雅黑" w:hAnsi="微软雅黑" w:hint="eastAsia"/>
              </w:rPr>
              <w:t>2.课程入口</w:t>
            </w:r>
            <w:r w:rsidR="00857D15">
              <w:tab/>
            </w:r>
            <w:r>
              <w:fldChar w:fldCharType="begin"/>
            </w:r>
            <w:r>
              <w:instrText xml:space="preserve"> PAGEREF _Toc24750 </w:instrText>
            </w:r>
            <w:r>
              <w:fldChar w:fldCharType="separate"/>
            </w:r>
            <w:r w:rsidR="00857D15">
              <w:t>5</w:t>
            </w:r>
            <w:r>
              <w:fldChar w:fldCharType="end"/>
            </w:r>
          </w:hyperlink>
        </w:p>
        <w:p w14:paraId="36BC70C4" w14:textId="77777777" w:rsidR="00821D44" w:rsidRDefault="003B7394">
          <w:pPr>
            <w:pStyle w:val="TOC2"/>
            <w:tabs>
              <w:tab w:pos="8296" w:val="clear"/>
              <w:tab w:leader="dot" w:pos="8306" w:val="right"/>
            </w:tabs>
          </w:pPr>
          <w:hyperlink w:anchor="_Toc11488" w:history="1">
            <w:r w:rsidR="00857D15">
              <w:rPr>
                <w:rFonts w:ascii="微软雅黑" w:cs="微软雅黑" w:eastAsia="微软雅黑" w:hAnsi="微软雅黑" w:hint="eastAsia"/>
              </w:rPr>
              <w:t>3.学习课程线上资源</w:t>
            </w:r>
            <w:r w:rsidR="00857D15">
              <w:tab/>
            </w:r>
            <w:r>
              <w:fldChar w:fldCharType="begin"/>
            </w:r>
            <w:r>
              <w:instrText xml:space="preserve"> PAGEREF _Toc11488 </w:instrText>
            </w:r>
            <w:r>
              <w:fldChar w:fldCharType="separate"/>
            </w:r>
            <w:r w:rsidR="00857D15">
              <w:t>5</w:t>
            </w:r>
            <w:r>
              <w:fldChar w:fldCharType="end"/>
            </w:r>
          </w:hyperlink>
        </w:p>
        <w:p w14:paraId="763ECFB7" w14:textId="77777777" w:rsidR="00821D44" w:rsidRDefault="003B7394">
          <w:pPr>
            <w:pStyle w:val="TOC2"/>
            <w:tabs>
              <w:tab w:pos="8296" w:val="clear"/>
              <w:tab w:leader="dot" w:pos="8306" w:val="right"/>
            </w:tabs>
          </w:pPr>
          <w:hyperlink w:anchor="_Toc7260" w:history="1">
            <w:r w:rsidR="00857D15">
              <w:rPr>
                <w:rFonts w:ascii="微软雅黑" w:cs="微软雅黑" w:eastAsia="微软雅黑" w:hAnsi="微软雅黑" w:hint="eastAsia"/>
              </w:rPr>
              <w:t>4.完成课程线上考试</w:t>
            </w:r>
            <w:r w:rsidR="00857D15">
              <w:tab/>
            </w:r>
            <w:r>
              <w:fldChar w:fldCharType="begin"/>
            </w:r>
            <w:r>
              <w:instrText xml:space="preserve"> PAGEREF _Toc7260 </w:instrText>
            </w:r>
            <w:r>
              <w:fldChar w:fldCharType="separate"/>
            </w:r>
            <w:r w:rsidR="00857D15">
              <w:t>8</w:t>
            </w:r>
            <w:r>
              <w:fldChar w:fldCharType="end"/>
            </w:r>
          </w:hyperlink>
        </w:p>
        <w:p w14:paraId="62B38861" w14:textId="77777777" w:rsidR="00821D44" w:rsidRDefault="003B7394">
          <w:pPr>
            <w:pStyle w:val="TOC2"/>
            <w:tabs>
              <w:tab w:pos="8296" w:val="clear"/>
              <w:tab w:leader="dot" w:pos="8306" w:val="right"/>
            </w:tabs>
          </w:pPr>
          <w:hyperlink w:anchor="_Toc14622" w:history="1">
            <w:r w:rsidR="00857D15">
              <w:rPr>
                <w:rFonts w:ascii="微软雅黑" w:cs="微软雅黑" w:eastAsia="微软雅黑" w:hAnsi="微软雅黑" w:hint="eastAsia"/>
              </w:rPr>
              <w:t>5.课程管理</w:t>
            </w:r>
            <w:r w:rsidR="00857D15">
              <w:tab/>
            </w:r>
            <w:r>
              <w:fldChar w:fldCharType="begin"/>
            </w:r>
            <w:r>
              <w:instrText xml:space="preserve"> PAGEREF _Toc14622 </w:instrText>
            </w:r>
            <w:r>
              <w:fldChar w:fldCharType="separate"/>
            </w:r>
            <w:r w:rsidR="00857D15">
              <w:t>10</w:t>
            </w:r>
            <w:r>
              <w:fldChar w:fldCharType="end"/>
            </w:r>
          </w:hyperlink>
        </w:p>
        <w:p w14:paraId="1C83D678" w14:textId="77777777" w:rsidR="00821D44" w:rsidRDefault="003B7394">
          <w:pPr>
            <w:pStyle w:val="TOC1"/>
            <w:tabs>
              <w:tab w:leader="dot" w:pos="8306" w:val="right"/>
            </w:tabs>
          </w:pPr>
          <w:hyperlink w:anchor="_Toc10980" w:history="1">
            <w:r w:rsidR="00857D15">
              <w:rPr>
                <w:rFonts w:hint="eastAsia"/>
              </w:rPr>
              <w:t>三、</w:t>
            </w:r>
            <w:r w:rsidR="00857D15">
              <w:rPr>
                <w:rFonts w:hint="eastAsia"/>
              </w:rPr>
              <w:t>PC</w:t>
            </w:r>
            <w:r w:rsidR="00857D15">
              <w:rPr>
                <w:rFonts w:hint="eastAsia"/>
              </w:rPr>
              <w:t>端学习</w:t>
            </w:r>
            <w:r w:rsidR="00857D15">
              <w:tab/>
            </w:r>
            <w:r>
              <w:fldChar w:fldCharType="begin"/>
            </w:r>
            <w:r>
              <w:instrText xml:space="preserve"> PAGEREF _Toc10980 </w:instrText>
            </w:r>
            <w:r>
              <w:fldChar w:fldCharType="separate"/>
            </w:r>
            <w:r w:rsidR="00857D15">
              <w:t>11</w:t>
            </w:r>
            <w:r>
              <w:fldChar w:fldCharType="end"/>
            </w:r>
          </w:hyperlink>
        </w:p>
        <w:p w14:paraId="08C77C49" w14:textId="77777777" w:rsidR="00821D44" w:rsidRDefault="003B7394">
          <w:pPr>
            <w:pStyle w:val="TOC2"/>
            <w:tabs>
              <w:tab w:pos="8296" w:val="clear"/>
              <w:tab w:leader="dot" w:pos="8306" w:val="right"/>
            </w:tabs>
          </w:pPr>
          <w:hyperlink w:anchor="_Toc8288" w:history="1">
            <w:r w:rsidR="00857D15">
              <w:rPr>
                <w:rFonts w:hint="eastAsia"/>
              </w:rPr>
              <w:t>1</w:t>
            </w:r>
            <w:r w:rsidR="00857D15">
              <w:rPr>
                <w:rFonts w:hint="eastAsia"/>
              </w:rPr>
              <w:t>．注册登录及课程学习</w:t>
            </w:r>
            <w:r w:rsidR="00857D15">
              <w:tab/>
            </w:r>
            <w:r>
              <w:fldChar w:fldCharType="begin"/>
            </w:r>
            <w:r>
              <w:instrText xml:space="preserve"> PAGERE</w:instrText>
            </w:r>
            <w:r>
              <w:instrText xml:space="preserve">F _Toc8288 </w:instrText>
            </w:r>
            <w:r>
              <w:fldChar w:fldCharType="separate"/>
            </w:r>
            <w:r w:rsidR="00857D15">
              <w:t>11</w:t>
            </w:r>
            <w:r>
              <w:fldChar w:fldCharType="end"/>
            </w:r>
          </w:hyperlink>
        </w:p>
        <w:p w14:paraId="67F7A2F5" w14:textId="77777777" w:rsidR="00821D44" w:rsidRDefault="003B7394">
          <w:pPr>
            <w:pStyle w:val="TOC1"/>
            <w:tabs>
              <w:tab w:leader="dot" w:pos="8306" w:val="right"/>
            </w:tabs>
          </w:pPr>
          <w:hyperlink w:anchor="_Toc14007" w:history="1">
            <w:r w:rsidR="00857D15">
              <w:rPr>
                <w:rFonts w:ascii="微软雅黑" w:cs="微软雅黑" w:eastAsia="微软雅黑" w:hAnsi="微软雅黑" w:hint="eastAsia"/>
                <w:bCs/>
                <w:szCs w:val="36"/>
              </w:rPr>
              <w:t>注意事项篇</w:t>
            </w:r>
            <w:r w:rsidR="00857D15">
              <w:tab/>
            </w:r>
            <w:r>
              <w:fldChar w:fldCharType="begin"/>
            </w:r>
            <w:r>
              <w:instrText xml:space="preserve"> PAGEREF _Toc14007 </w:instrText>
            </w:r>
            <w:r>
              <w:fldChar w:fldCharType="separate"/>
            </w:r>
            <w:r w:rsidR="00857D15">
              <w:t>14</w:t>
            </w:r>
            <w:r>
              <w:fldChar w:fldCharType="end"/>
            </w:r>
          </w:hyperlink>
        </w:p>
        <w:p w14:paraId="223371D0" w14:textId="77777777" w:rsidR="00821D44" w:rsidRDefault="003B7394">
          <w:pPr>
            <w:pStyle w:val="TOC1"/>
            <w:tabs>
              <w:tab w:leader="dot" w:pos="8306" w:val="right"/>
            </w:tabs>
          </w:pPr>
          <w:hyperlink w:anchor="_Toc18878" w:history="1">
            <w:r w:rsidR="00857D15">
              <w:rPr>
                <w:rFonts w:ascii="微软雅黑" w:cs="微软雅黑" w:eastAsia="微软雅黑" w:hAnsi="微软雅黑" w:hint="eastAsia"/>
                <w:bCs/>
                <w:szCs w:val="36"/>
              </w:rPr>
              <w:t>常见问题篇</w:t>
            </w:r>
            <w:r w:rsidR="00857D15">
              <w:tab/>
            </w:r>
            <w:r>
              <w:fldChar w:fldCharType="begin"/>
            </w:r>
            <w:r>
              <w:instrText xml:space="preserve"> PAGEREF _Toc18878 </w:instrText>
            </w:r>
            <w:r>
              <w:fldChar w:fldCharType="separate"/>
            </w:r>
            <w:r w:rsidR="00857D15">
              <w:t>14</w:t>
            </w:r>
            <w:r>
              <w:fldChar w:fldCharType="end"/>
            </w:r>
          </w:hyperlink>
        </w:p>
        <w:p w14:paraId="2AA2061D" w14:textId="77777777" w:rsidR="00821D44" w:rsidRDefault="00857D15">
          <w:r>
            <w:fldChar w:fldCharType="end"/>
          </w:r>
        </w:p>
      </w:sdtContent>
    </w:sdt>
    <w:p w14:paraId="24D1604D" w14:textId="77777777" w:rsidR="00821D44" w:rsidRDefault="00857D1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F6834AE" w14:textId="77777777" w:rsidR="00821D44" w:rsidRDefault="00857D15">
      <w:pPr>
        <w:pStyle w:val="1"/>
        <w:rPr>
          <w:rFonts w:ascii="微软雅黑" w:cs="微软雅黑" w:eastAsia="微软雅黑" w:hAnsi="微软雅黑"/>
          <w:b w:val="0"/>
          <w:bCs w:val="0"/>
          <w:kern w:val="2"/>
          <w:sz w:val="28"/>
          <w:szCs w:val="28"/>
        </w:rPr>
      </w:pPr>
      <w:bookmarkStart w:id="0" w:name="_Toc14797390"/>
      <w:bookmarkStart w:id="1" w:name="_Toc14884438"/>
      <w:bookmarkStart w:id="2" w:name="_Toc27191"/>
      <w:r>
        <w:rPr>
          <w:rFonts w:ascii="微软雅黑" w:cs="微软雅黑" w:eastAsia="微软雅黑" w:hAnsi="微软雅黑" w:hint="eastAsia"/>
          <w:kern w:val="2"/>
          <w:sz w:val="28"/>
          <w:szCs w:val="28"/>
        </w:rPr>
        <w:lastRenderedPageBreak/>
        <w:t>一、</w:t>
      </w:r>
      <w:bookmarkEnd w:id="0"/>
      <w:bookmarkEnd w:id="1"/>
      <w:r>
        <w:rPr>
          <w:rFonts w:ascii="微软雅黑" w:cs="微软雅黑" w:eastAsia="微软雅黑" w:hAnsi="微软雅黑" w:hint="eastAsia"/>
          <w:kern w:val="2"/>
          <w:sz w:val="28"/>
          <w:szCs w:val="28"/>
        </w:rPr>
        <w:t>学习通学习（App手机端）</w:t>
      </w:r>
      <w:bookmarkEnd w:id="2"/>
    </w:p>
    <w:p w14:paraId="2BB9AE5C" w14:textId="77777777" w:rsidR="00821D44" w:rsidRDefault="00857D15">
      <w:pPr>
        <w:pStyle w:val="20"/>
        <w:rPr>
          <w:rFonts w:ascii="微软雅黑" w:cs="微软雅黑" w:eastAsia="微软雅黑" w:hAnsi="微软雅黑"/>
          <w:b w:val="0"/>
          <w:bCs w:val="0"/>
          <w:kern w:val="2"/>
          <w:sz w:val="24"/>
          <w:szCs w:val="24"/>
        </w:rPr>
      </w:pPr>
      <w:bookmarkStart w:id="3" w:name="_Toc9499"/>
      <w:bookmarkStart w:id="4" w:name="_Toc14884439"/>
      <w:bookmarkStart w:id="5" w:name="_Toc14797391"/>
      <w:r>
        <w:rPr>
          <w:rFonts w:ascii="微软雅黑" w:cs="微软雅黑" w:eastAsia="微软雅黑" w:hAnsi="微软雅黑" w:hint="eastAsia"/>
          <w:b w:val="0"/>
          <w:bCs w:val="0"/>
          <w:kern w:val="2"/>
          <w:sz w:val="24"/>
          <w:szCs w:val="24"/>
        </w:rPr>
        <w:t>1.下载安装超星学习通</w:t>
      </w:r>
      <w:bookmarkEnd w:id="3"/>
      <w:bookmarkEnd w:id="4"/>
      <w:bookmarkEnd w:id="5"/>
    </w:p>
    <w:p w14:paraId="0D62CD47" w14:textId="77777777" w:rsidR="00821D44" w:rsidRDefault="00857D15">
      <w:pPr>
        <w:ind w:firstLine="480" w:firstLineChars="200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目前，超星学习通支持Android和iOS两大移动操作系统。下载安装超星学习通前，请确定您的设备符合系统要求。</w:t>
      </w:r>
    </w:p>
    <w:p w14:paraId="2269C5B5" w14:textId="77777777" w:rsidR="00821D44" w:rsidRDefault="00857D15">
      <w:p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可以通过以下途径下载安装超星学习通：</w:t>
      </w:r>
    </w:p>
    <w:p w14:paraId="4ED26AF9" w14:textId="77777777" w:rsidR="00821D44" w:rsidRDefault="00857D15">
      <w:p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（1）扫描下面的二维码，转到对应链接下载App并安装（如用微信扫描二维码请选择在浏览器打开）。</w:t>
      </w:r>
    </w:p>
    <w:p w14:paraId="795EB177" w14:textId="77777777" w:rsidR="00821D44" w:rsidRDefault="00857D15">
      <w:pPr>
        <w:jc w:val="center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1E2299B0" wp14:editId="306EAB1D">
            <wp:extent cx="2414270" cy="2372995"/>
            <wp:effectExtent b="60960" l="4445" r="95885" t="425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4270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algn="l" blurRad="50800" dist="381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0CB085C" w14:textId="77777777" w:rsidR="00821D44" w:rsidRDefault="00857D15">
      <w:p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（2）移动设备浏览器访问链接：</w:t>
      </w:r>
      <w:r>
        <w:rPr>
          <w:rFonts w:ascii="微软雅黑" w:cs="微软雅黑" w:eastAsia="微软雅黑" w:hAnsi="微软雅黑" w:hint="eastAsia"/>
        </w:rPr>
        <w:fldChar w:fldCharType="begin"/>
      </w:r>
      <w:r>
        <w:rPr>
          <w:rFonts w:ascii="微软雅黑" w:cs="微软雅黑" w:eastAsia="微软雅黑" w:hAnsi="微软雅黑" w:hint="eastAsia"/>
        </w:rPr>
        <w:instrText xml:space="preserve"> HYPERLINK "http://app.chaoxing.com/" \t "_blank" </w:instrText>
      </w:r>
      <w:r>
        <w:rPr>
          <w:rFonts w:ascii="微软雅黑" w:cs="微软雅黑" w:eastAsia="微软雅黑" w:hAnsi="微软雅黑" w:hint="eastAsia"/>
        </w:rPr>
        <w:fldChar w:fldCharType="separate"/>
      </w:r>
      <w:r>
        <w:rPr>
          <w:rFonts w:ascii="微软雅黑" w:cs="微软雅黑" w:eastAsia="微软雅黑" w:hAnsi="微软雅黑" w:hint="eastAsia"/>
        </w:rPr>
        <w:t>http://app.chaoxing.com/</w:t>
      </w:r>
      <w:r>
        <w:rPr>
          <w:rFonts w:ascii="微软雅黑" w:cs="微软雅黑" w:eastAsia="微软雅黑" w:hAnsi="微软雅黑" w:hint="eastAsia"/>
        </w:rPr>
        <w:fldChar w:fldCharType="end"/>
      </w:r>
      <w:r>
        <w:rPr>
          <w:rFonts w:ascii="微软雅黑" w:cs="微软雅黑" w:eastAsia="微软雅黑" w:hAnsi="微软雅黑" w:hint="eastAsia"/>
        </w:rPr>
        <w:t>，下载并安装App。</w:t>
      </w:r>
    </w:p>
    <w:p w14:paraId="480C7B14" w14:textId="77777777" w:rsidR="00821D44" w:rsidRDefault="00857D15">
      <w:p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（3）应用市场搜索“学习通”，下载并安装。</w:t>
      </w:r>
    </w:p>
    <w:p w14:paraId="21DA76F3" w14:textId="77777777" w:rsidR="00821D44" w:rsidRDefault="00857D15">
      <w:p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 xml:space="preserve">【注意】Android系统用户通过（2）（3）两种方式下载安装时若提示“未知应用来源”，请确认继续安装；iOS系统用户安装时若提示“未受信任的企业:级开发者”，请进入设置-通用-描述文件，选择信任Beijing </w:t>
      </w:r>
      <w:proofErr w:type="spellStart"/>
      <w:r>
        <w:rPr>
          <w:rFonts w:ascii="微软雅黑" w:cs="微软雅黑" w:eastAsia="微软雅黑" w:hAnsi="微软雅黑" w:hint="eastAsia"/>
        </w:rPr>
        <w:t>Shiji</w:t>
      </w:r>
      <w:proofErr w:type="spellEnd"/>
      <w:r>
        <w:rPr>
          <w:rFonts w:ascii="微软雅黑" w:cs="微软雅黑" w:eastAsia="微软雅黑" w:hAnsi="微软雅黑" w:hint="eastAsia"/>
        </w:rPr>
        <w:t xml:space="preserve"> </w:t>
      </w:r>
      <w:proofErr w:type="spellStart"/>
      <w:r>
        <w:rPr>
          <w:rFonts w:ascii="微软雅黑" w:cs="微软雅黑" w:eastAsia="微软雅黑" w:hAnsi="微软雅黑" w:hint="eastAsia"/>
        </w:rPr>
        <w:t>Chaoxing</w:t>
      </w:r>
      <w:proofErr w:type="spellEnd"/>
      <w:r>
        <w:rPr>
          <w:rFonts w:ascii="微软雅黑" w:cs="微软雅黑" w:eastAsia="微软雅黑" w:hAnsi="微软雅黑" w:hint="eastAsia"/>
        </w:rPr>
        <w:t xml:space="preserve"> Information Technology Development Co., Ltd.。</w:t>
      </w:r>
    </w:p>
    <w:p w14:paraId="55120318" w14:textId="77777777" w:rsidR="00821D44" w:rsidRDefault="00857D15">
      <w:pPr>
        <w:rPr>
          <w:rFonts w:ascii="微软雅黑" w:cs="微软雅黑" w:eastAsia="微软雅黑" w:hAnsi="微软雅黑"/>
        </w:rPr>
      </w:pPr>
      <w:bookmarkStart w:id="6" w:name="_Toc14884440"/>
      <w:bookmarkStart w:id="7" w:name="_Toc14797392"/>
      <w:r>
        <w:rPr>
          <w:rFonts w:ascii="微软雅黑" w:cs="微软雅黑" w:eastAsia="微软雅黑" w:hAnsi="微软雅黑" w:hint="eastAsia"/>
        </w:rPr>
        <w:br w:type="page"/>
      </w:r>
    </w:p>
    <w:p w14:paraId="2F0DA01D" w14:textId="77777777" w:rsidR="00821D44" w:rsidRDefault="00857D15">
      <w:pPr>
        <w:pStyle w:val="20"/>
        <w:rPr>
          <w:rFonts w:ascii="微软雅黑" w:cs="微软雅黑" w:eastAsia="微软雅黑" w:hAnsi="微软雅黑"/>
          <w:b w:val="0"/>
          <w:bCs w:val="0"/>
          <w:kern w:val="2"/>
          <w:sz w:val="24"/>
          <w:szCs w:val="24"/>
        </w:rPr>
      </w:pPr>
      <w:bookmarkStart w:id="8" w:name="_Toc25785"/>
      <w:r>
        <w:rPr>
          <w:rFonts w:ascii="微软雅黑" w:cs="微软雅黑" w:eastAsia="微软雅黑" w:hAnsi="微软雅黑" w:hint="eastAsia"/>
          <w:b w:val="0"/>
          <w:bCs w:val="0"/>
          <w:kern w:val="2"/>
          <w:sz w:val="24"/>
          <w:szCs w:val="24"/>
        </w:rPr>
        <w:lastRenderedPageBreak/>
        <w:t>2.注册登录超星学习通</w:t>
      </w:r>
      <w:bookmarkEnd w:id="6"/>
      <w:bookmarkEnd w:id="7"/>
      <w:bookmarkEnd w:id="8"/>
    </w:p>
    <w:p w14:paraId="38C43DB2" w14:textId="77777777" w:rsidR="00821D44" w:rsidRDefault="00857D15">
      <w:pPr>
        <w:spacing w:line="360" w:lineRule="auto"/>
        <w:ind w:firstLine="480" w:firstLineChars="200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首次登录时选择使用右下角“手机号快捷登录”，首次登录时需根据系统提示绑定自己的机构和学号，机构码为：“郑州商学院”。绑定后，以后可以直接用手机号和密码登录平台。</w:t>
      </w:r>
    </w:p>
    <w:p w14:paraId="5B7FA23D" w14:textId="77777777" w:rsidR="00821D44" w:rsidRDefault="00857D15">
      <w:pPr>
        <w:spacing w:line="360" w:lineRule="auto"/>
        <w:ind w:firstLine="480" w:firstLineChars="200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20A73787" wp14:editId="4A09EE2A">
            <wp:extent cx="1861820" cy="3024505"/>
            <wp:effectExtent b="10795" l="0" r="5080" t="0"/>
            <wp:docPr descr="8397aba3164e206e68d501643526f3e"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8397aba3164e206e68d501643526f3e"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1820" cy="302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7A029CF8" wp14:editId="514CBC85">
            <wp:extent cx="1922145" cy="3030220"/>
            <wp:effectExtent b="5080" l="0" r="8255" t="0"/>
            <wp:docPr descr="bd0182e5070d9ca51931148c346a13b"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bd0182e5070d9ca51931148c346a13b"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22145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9" w:name="_Toc14884442"/>
    </w:p>
    <w:p w14:paraId="4A7FF06D" w14:textId="77777777" w:rsidR="00821D44" w:rsidRDefault="00821D44">
      <w:pPr>
        <w:spacing w:line="360" w:lineRule="auto"/>
        <w:ind w:firstLine="480" w:firstLineChars="200"/>
        <w:rPr>
          <w:rFonts w:ascii="微软雅黑" w:cs="微软雅黑" w:eastAsia="微软雅黑" w:hAnsi="微软雅黑"/>
        </w:rPr>
      </w:pPr>
    </w:p>
    <w:p w14:paraId="29375F83" w14:textId="77777777" w:rsidR="00821D44" w:rsidRDefault="00857D15">
      <w:pPr>
        <w:pStyle w:val="1"/>
        <w:rPr>
          <w:rFonts w:ascii="微软雅黑" w:cs="微软雅黑" w:eastAsia="微软雅黑" w:hAnsi="微软雅黑"/>
          <w:kern w:val="2"/>
          <w:sz w:val="28"/>
          <w:szCs w:val="28"/>
        </w:rPr>
      </w:pPr>
      <w:bookmarkStart w:id="10" w:name="_Toc15925"/>
      <w:r>
        <w:rPr>
          <w:rFonts w:ascii="微软雅黑" w:cs="微软雅黑" w:eastAsia="微软雅黑" w:hAnsi="微软雅黑" w:hint="eastAsia"/>
          <w:kern w:val="2"/>
          <w:sz w:val="28"/>
          <w:szCs w:val="28"/>
        </w:rPr>
        <w:t>二、如何学习在线课程？</w:t>
      </w:r>
      <w:bookmarkEnd w:id="9"/>
      <w:bookmarkEnd w:id="10"/>
    </w:p>
    <w:p w14:paraId="4C57FD3B" w14:textId="77777777" w:rsidR="00821D44" w:rsidRDefault="00857D15">
      <w:pPr>
        <w:pStyle w:val="20"/>
        <w:rPr>
          <w:rFonts w:ascii="微软雅黑" w:cs="微软雅黑" w:eastAsia="微软雅黑" w:hAnsi="微软雅黑"/>
          <w:b w:val="0"/>
          <w:bCs w:val="0"/>
          <w:kern w:val="2"/>
          <w:sz w:val="24"/>
          <w:szCs w:val="24"/>
        </w:rPr>
      </w:pPr>
      <w:bookmarkStart w:id="11" w:name="_Toc27949"/>
      <w:r>
        <w:rPr>
          <w:rFonts w:ascii="微软雅黑" w:cs="微软雅黑" w:eastAsia="微软雅黑" w:hAnsi="微软雅黑" w:hint="eastAsia"/>
          <w:b w:val="0"/>
          <w:bCs w:val="0"/>
          <w:kern w:val="2"/>
          <w:sz w:val="24"/>
          <w:szCs w:val="24"/>
        </w:rPr>
        <w:t>1.加入课程</w:t>
      </w:r>
      <w:bookmarkEnd w:id="11"/>
    </w:p>
    <w:p w14:paraId="669A95B3" w14:textId="77777777" w:rsidR="00821D44" w:rsidRDefault="00857D15">
      <w:pPr>
        <w:ind w:firstLine="480" w:firstLineChars="200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课程已经内置在学生名下，学生无需自行加入，可以直接通过课程入口，找到要学习的课程。</w:t>
      </w:r>
    </w:p>
    <w:p w14:paraId="536DE8FD" w14:textId="77777777" w:rsidR="00821D44" w:rsidRDefault="00857D15">
      <w:pPr>
        <w:pStyle w:val="20"/>
        <w:rPr>
          <w:rFonts w:ascii="微软雅黑" w:cs="微软雅黑" w:eastAsia="微软雅黑" w:hAnsi="微软雅黑"/>
          <w:b w:val="0"/>
          <w:bCs w:val="0"/>
          <w:kern w:val="2"/>
          <w:sz w:val="24"/>
          <w:szCs w:val="24"/>
        </w:rPr>
      </w:pPr>
      <w:bookmarkStart w:id="12" w:name="_Toc14884443"/>
      <w:bookmarkStart w:id="13" w:name="_Toc24750"/>
      <w:r>
        <w:rPr>
          <w:rFonts w:ascii="微软雅黑" w:cs="微软雅黑" w:eastAsia="微软雅黑" w:hAnsi="微软雅黑" w:hint="eastAsia"/>
          <w:b w:val="0"/>
          <w:bCs w:val="0"/>
          <w:kern w:val="2"/>
          <w:sz w:val="24"/>
          <w:szCs w:val="24"/>
        </w:rPr>
        <w:t>2.课程入口</w:t>
      </w:r>
      <w:bookmarkEnd w:id="12"/>
      <w:bookmarkEnd w:id="13"/>
    </w:p>
    <w:p w14:paraId="3A902081" w14:textId="77777777" w:rsidR="00821D44" w:rsidRDefault="00857D15">
      <w:pPr>
        <w:ind w:firstLine="480" w:firstLineChars="200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学习通APP提供两个课程入口，学生可以直接进入课程页面。在“首页”</w:t>
      </w:r>
      <w:r>
        <w:rPr>
          <w:rFonts w:ascii="微软雅黑" w:cs="微软雅黑" w:eastAsia="微软雅黑" w:hAnsi="微软雅黑" w:hint="eastAsia"/>
        </w:rPr>
        <w:lastRenderedPageBreak/>
        <w:t>——“课程”，或者“我”点击“课程”，您就能看到您的课程列表。</w:t>
      </w:r>
    </w:p>
    <w:p w14:paraId="463BD299" w14:textId="77777777" w:rsidR="00821D44" w:rsidRDefault="00857D15">
      <w:pPr>
        <w:ind w:firstLine="480" w:firstLineChars="200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07E91FD9" wp14:editId="15778008">
            <wp:extent cx="1477010" cy="2980690"/>
            <wp:effectExtent b="43815" l="4445" r="99695" t="42545"/>
            <wp:docPr id="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77010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algn="l" blurRad="50800" dist="381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24776F3A" wp14:editId="14F2C004">
            <wp:extent cx="1486535" cy="3001010"/>
            <wp:effectExtent b="61595" l="4445" r="90170" t="4254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30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algn="l" blurRad="50800" dist="381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3FBD18EB" wp14:editId="5471C371">
            <wp:extent cx="1491615" cy="2980690"/>
            <wp:effectExtent b="43815" l="4445" r="85090" t="4254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91615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algn="l" blurRad="50800" dist="381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00B1A57" w14:textId="77777777" w:rsidR="00821D44" w:rsidRDefault="00821D44">
      <w:pPr>
        <w:rPr>
          <w:rFonts w:ascii="微软雅黑" w:cs="微软雅黑" w:eastAsia="微软雅黑" w:hAnsi="微软雅黑"/>
        </w:rPr>
      </w:pPr>
      <w:bookmarkStart w:id="14" w:name="_Toc14884444"/>
    </w:p>
    <w:p w14:paraId="44FE3E84" w14:textId="77777777" w:rsidR="00821D44" w:rsidRDefault="00857D15">
      <w:pPr>
        <w:pStyle w:val="20"/>
        <w:rPr>
          <w:rFonts w:ascii="微软雅黑" w:cs="微软雅黑" w:eastAsia="微软雅黑" w:hAnsi="微软雅黑"/>
          <w:b w:val="0"/>
          <w:bCs w:val="0"/>
          <w:kern w:val="2"/>
          <w:sz w:val="24"/>
          <w:szCs w:val="24"/>
        </w:rPr>
      </w:pPr>
      <w:bookmarkStart w:id="15" w:name="_Toc11488"/>
      <w:r>
        <w:rPr>
          <w:rFonts w:ascii="微软雅黑" w:cs="微软雅黑" w:eastAsia="微软雅黑" w:hAnsi="微软雅黑" w:hint="eastAsia"/>
          <w:b w:val="0"/>
          <w:bCs w:val="0"/>
          <w:kern w:val="2"/>
          <w:sz w:val="24"/>
          <w:szCs w:val="24"/>
        </w:rPr>
        <w:t>3.学习课程线上资源</w:t>
      </w:r>
      <w:bookmarkEnd w:id="14"/>
      <w:bookmarkEnd w:id="15"/>
    </w:p>
    <w:p w14:paraId="68B12FA9" w14:textId="77777777" w:rsidR="00821D44" w:rsidRDefault="00857D15">
      <w:p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（1）课程内容学习</w:t>
      </w:r>
    </w:p>
    <w:p w14:paraId="707E4879" w14:textId="77777777" w:rsidR="00821D44" w:rsidRDefault="00857D15">
      <w:pPr>
        <w:ind w:firstLine="480" w:firstLineChars="200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点击课程，进入课程学习页面，课程整体分为三个模块：任务、章节、更多。</w:t>
      </w:r>
    </w:p>
    <w:p w14:paraId="37AF413E" w14:textId="77777777" w:rsidR="00821D44" w:rsidRDefault="00857D15">
      <w:p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课程的线上资源在章节里查看。章节是课程的目录，橙色的数字</w:t>
      </w:r>
      <w:r>
        <w:rPr>
          <w:rFonts w:ascii="微软雅黑" w:cs="微软雅黑" w:eastAsia="微软雅黑" w:hAnsi="微软雅黑" w:hint="eastAsia"/>
          <w:noProof/>
        </w:rPr>
        <w:drawing>
          <wp:inline distB="0" distL="0" distR="0" distT="0" wp14:anchorId="2B639840" wp14:editId="26D48CB1">
            <wp:extent cx="275590" cy="313690"/>
            <wp:effectExtent b="0" l="0" r="0" t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6190" cy="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</w:rPr>
        <w:t>表示课程的任务数点，学习时点击相应的章节进入学习页面。内容若分开的，点击上方标签切换页面即可。</w:t>
      </w:r>
    </w:p>
    <w:p w14:paraId="5966C7F4" w14:textId="77777777" w:rsidR="00821D44" w:rsidRDefault="00857D15">
      <w:pPr>
        <w:jc w:val="center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  <w:noProof/>
        </w:rPr>
        <w:lastRenderedPageBreak/>
        <w:drawing>
          <wp:inline distB="0" distL="114300" distR="114300" distT="0" wp14:anchorId="43263A0B" wp14:editId="2C8D865F">
            <wp:extent cx="1431925" cy="2948940"/>
            <wp:effectExtent b="56515" l="4445" r="87630" t="4254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31925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algn="l" blurRad="50800" dist="381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4C68C433" wp14:editId="6A3BC2A0">
            <wp:extent cx="1444625" cy="2940685"/>
            <wp:effectExtent b="45720" l="4445" r="93980" t="4254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44625" cy="29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algn="l" blurRad="50800" dist="381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11A655C2" wp14:editId="3534C0F4">
            <wp:extent cx="1457960" cy="2931795"/>
            <wp:effectExtent b="54610" l="4445" r="99695" t="42545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57960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algn="l" blurRad="50800" dist="381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711D313" w14:textId="77777777" w:rsidR="00821D44" w:rsidRDefault="00857D15">
      <w:pPr>
        <w:ind w:firstLine="480" w:firstLineChars="200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学习完后，任务点将变成绿色。在学习过程中，可以写学习笔记。</w:t>
      </w:r>
    </w:p>
    <w:p w14:paraId="61DB6E45" w14:textId="77777777" w:rsidR="00821D44" w:rsidRDefault="00857D15">
      <w:pPr>
        <w:jc w:val="center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43DB2370" wp14:editId="48EB4E83">
            <wp:extent cx="1409700" cy="2894330"/>
            <wp:effectExtent b="53975" l="4445" r="90805" t="42545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algn="l" blurRad="50800" dist="381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  <w:noProof/>
        </w:rPr>
        <w:drawing>
          <wp:inline distB="0" distL="0" distR="0" distT="0" wp14:anchorId="062FD4BB" wp14:editId="7400B4F1">
            <wp:extent cx="1714500" cy="2900045"/>
            <wp:effectExtent b="48260" l="4445" r="90805" t="42545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29774" cy="2926332"/>
                    </a:xfrm>
                    <a:prstGeom prst="rect">
                      <a:avLst/>
                    </a:prstGeom>
                    <a:effectLst>
                      <a:outerShdw algn="l" blurRad="50800" dist="381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  <w:noProof/>
        </w:rPr>
        <w:drawing>
          <wp:inline distB="0" distL="0" distR="0" distT="0" wp14:anchorId="5A2A656E" wp14:editId="27820BBF">
            <wp:extent cx="1670050" cy="2901315"/>
            <wp:effectExtent b="46990" l="4445" r="97155" t="42545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2901315"/>
                    </a:xfrm>
                    <a:prstGeom prst="rect">
                      <a:avLst/>
                    </a:prstGeom>
                    <a:effectLst>
                      <a:outerShdw algn="l" blurRad="50800" dist="381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A223C43" w14:textId="77777777" w:rsidR="00821D44" w:rsidRDefault="00857D15">
      <w:p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br w:type="page"/>
      </w:r>
    </w:p>
    <w:p w14:paraId="4E6E9F18" w14:textId="77777777" w:rsidR="00821D44" w:rsidRDefault="00857D15">
      <w:p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lastRenderedPageBreak/>
        <w:t>（2）课程资料学习</w:t>
      </w:r>
    </w:p>
    <w:p w14:paraId="04DA43DF" w14:textId="77777777" w:rsidR="00821D44" w:rsidRDefault="00857D15">
      <w:pPr>
        <w:ind w:firstLine="480" w:firstLineChars="200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点击“更多”进入此模块，教师上传跟课程相关的资料，点击资料即可查看。</w:t>
      </w:r>
    </w:p>
    <w:p w14:paraId="446A87EB" w14:textId="77777777" w:rsidR="00821D44" w:rsidRDefault="00857D15">
      <w:pPr>
        <w:jc w:val="center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43096F9C" wp14:editId="5C0B899D">
            <wp:extent cx="1560830" cy="3141980"/>
            <wp:effectExtent b="53975" l="4445" r="92075" t="42545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3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algn="l" blurRad="50800" dist="381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  <w:noProof/>
        </w:rPr>
        <w:drawing>
          <wp:inline distB="0" distL="0" distR="0" distT="0" wp14:anchorId="41AB32FD" wp14:editId="5FCFDD6A">
            <wp:extent cx="1805940" cy="3138805"/>
            <wp:effectExtent b="57150" l="4445" r="94615" t="42545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05940" cy="3138805"/>
                    </a:xfrm>
                    <a:prstGeom prst="rect">
                      <a:avLst/>
                    </a:prstGeom>
                    <a:effectLst>
                      <a:outerShdw algn="l" blurRad="50800" dist="381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5ED2E45" w14:textId="77777777" w:rsidR="00821D44" w:rsidRDefault="00857D15">
      <w:p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（3）阅读课程通知公告</w:t>
      </w:r>
    </w:p>
    <w:p w14:paraId="3714D61F" w14:textId="77777777" w:rsidR="00821D44" w:rsidRDefault="00857D15">
      <w:pPr>
        <w:ind w:firstLine="480" w:firstLineChars="200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点击“消息”按钮，学习通上的消息会在此模块显示，留意课程发送的通知，及时阅读。</w:t>
      </w:r>
    </w:p>
    <w:p w14:paraId="356740EC" w14:textId="77777777" w:rsidR="00821D44" w:rsidRDefault="00857D15">
      <w:pPr>
        <w:jc w:val="center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  <w:noProof/>
        </w:rPr>
        <w:drawing>
          <wp:inline distB="0" distL="0" distR="0" distT="0" wp14:anchorId="446E0C9D" wp14:editId="4CE6CC75">
            <wp:extent cx="1556385" cy="2713355"/>
            <wp:effectExtent b="44450" l="4445" r="96520" t="42545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2713355"/>
                    </a:xfrm>
                    <a:prstGeom prst="rect">
                      <a:avLst/>
                    </a:prstGeom>
                    <a:effectLst>
                      <a:outerShdw algn="l" blurRad="50800" dist="381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  <w:noProof/>
        </w:rPr>
        <w:drawing>
          <wp:inline distB="0" distL="0" distR="0" distT="0" wp14:anchorId="4D3E9426" wp14:editId="74C64201">
            <wp:extent cx="1704975" cy="2710180"/>
            <wp:effectExtent b="47625" l="4445" r="81280" t="42545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30015" cy="2750116"/>
                    </a:xfrm>
                    <a:prstGeom prst="rect">
                      <a:avLst/>
                    </a:prstGeom>
                    <a:effectLst>
                      <a:outerShdw algn="l" blurRad="50800" dist="381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  <w:noProof/>
        </w:rPr>
        <w:drawing>
          <wp:inline distB="0" distL="0" distR="0" distT="0" wp14:anchorId="74DF1626" wp14:editId="2D619E53">
            <wp:extent cx="1573530" cy="2733040"/>
            <wp:effectExtent b="43815" l="4445" r="98425" t="42545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73530" cy="2733040"/>
                    </a:xfrm>
                    <a:prstGeom prst="rect">
                      <a:avLst/>
                    </a:prstGeom>
                    <a:effectLst>
                      <a:outerShdw algn="l" blurRad="50800" dist="381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5327985" w14:textId="77777777" w:rsidR="00821D44" w:rsidRDefault="00857D15">
      <w:pPr>
        <w:rPr>
          <w:rFonts w:ascii="微软雅黑" w:cs="微软雅黑" w:eastAsia="微软雅黑" w:hAnsi="微软雅黑"/>
        </w:rPr>
      </w:pPr>
      <w:bookmarkStart w:id="16" w:name="_Toc14884445"/>
      <w:r>
        <w:rPr>
          <w:rFonts w:ascii="微软雅黑" w:cs="微软雅黑" w:eastAsia="微软雅黑" w:hAnsi="微软雅黑" w:hint="eastAsia"/>
        </w:rPr>
        <w:br w:type="page"/>
      </w:r>
    </w:p>
    <w:p w14:paraId="0C6CD0B7" w14:textId="77777777" w:rsidR="00821D44" w:rsidRDefault="00857D15">
      <w:pPr>
        <w:pStyle w:val="20"/>
        <w:rPr>
          <w:rFonts w:ascii="微软雅黑" w:cs="微软雅黑" w:eastAsia="微软雅黑" w:hAnsi="微软雅黑"/>
          <w:b w:val="0"/>
          <w:bCs w:val="0"/>
          <w:kern w:val="2"/>
          <w:sz w:val="24"/>
          <w:szCs w:val="24"/>
        </w:rPr>
      </w:pPr>
      <w:bookmarkStart w:id="17" w:name="_Toc14884447"/>
      <w:bookmarkStart w:id="18" w:name="_Toc7260"/>
      <w:bookmarkEnd w:id="16"/>
      <w:r>
        <w:rPr>
          <w:rFonts w:ascii="微软雅黑" w:cs="微软雅黑" w:eastAsia="微软雅黑" w:hAnsi="微软雅黑" w:hint="eastAsia"/>
          <w:b w:val="0"/>
          <w:bCs w:val="0"/>
          <w:kern w:val="2"/>
          <w:sz w:val="24"/>
          <w:szCs w:val="24"/>
        </w:rPr>
        <w:lastRenderedPageBreak/>
        <w:t>4.完成课程线上考试</w:t>
      </w:r>
      <w:bookmarkEnd w:id="17"/>
      <w:bookmarkEnd w:id="18"/>
    </w:p>
    <w:p w14:paraId="458FB773" w14:textId="77777777" w:rsidR="00821D44" w:rsidRDefault="00857D15">
      <w:pPr>
        <w:ind w:firstLine="480" w:firstLineChars="200"/>
        <w:jc w:val="left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点击“任务”查看教师发放的考试（老师发放考试后，系统会发送消息通知，提醒学生完成考试）。点击考试，进入在线答题。考试前仔细阅读考试的信息，如考试时间：指在这个时间段内都可以参加考试；考试有效期：指考试答题时间，需在规定时间内完成。考试过程，注意把控时间。</w:t>
      </w:r>
    </w:p>
    <w:p w14:paraId="357D8EBE" w14:textId="77777777" w:rsidR="00821D44" w:rsidRDefault="00857D15">
      <w:pPr>
        <w:jc w:val="center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1503ACFF" wp14:editId="49107A1E">
            <wp:extent cx="1270000" cy="2597150"/>
            <wp:effectExtent b="12700" l="0" r="6350" t="0"/>
            <wp:docPr id="4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1829B5AE" wp14:editId="132B9374">
            <wp:extent cx="1259205" cy="2594610"/>
            <wp:effectExtent b="15240" l="0" r="17145" t="0"/>
            <wp:docPr id="4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259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09C4884F" wp14:editId="53ADF6E5">
            <wp:extent cx="1264920" cy="2592705"/>
            <wp:effectExtent b="17145" l="0" r="11430" t="0"/>
            <wp:docPr id="4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53E591DF" wp14:editId="2919FA52">
            <wp:extent cx="1259205" cy="2593975"/>
            <wp:effectExtent b="15875" l="0" r="17145" t="0"/>
            <wp:docPr id="4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9F24E" w14:textId="77777777" w:rsidR="00821D44" w:rsidRDefault="00857D15">
      <w:pPr>
        <w:ind w:firstLine="480" w:firstLineChars="200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试卷完成，可以查看答题卡，看是否有没做的题，点击题号可以直接跳转到该题继续作答。试卷完成，点击下一步，先复查再交卷。</w:t>
      </w:r>
    </w:p>
    <w:p w14:paraId="403167AA" w14:textId="77777777" w:rsidR="00821D44" w:rsidRDefault="00857D15">
      <w:pPr>
        <w:ind w:firstLine="480" w:firstLineChars="200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64A4DB40" wp14:editId="237C20AF">
            <wp:extent cx="1409700" cy="2853055"/>
            <wp:effectExtent b="57150" l="4445" r="90805" t="42545"/>
            <wp:docPr id="4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algn="l" blurRad="50800" dist="381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6BFEABC5" wp14:editId="2410885F">
            <wp:extent cx="1415415" cy="2898775"/>
            <wp:effectExtent b="49530" l="4445" r="85090" t="42545"/>
            <wp:docPr id="47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415415" cy="289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algn="l" blurRad="50800" dist="381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294C7C41" wp14:editId="764797FC">
            <wp:extent cx="1428750" cy="2875280"/>
            <wp:effectExtent b="53975" l="4445" r="90805" t="42545"/>
            <wp:docPr id="4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87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algn="l" blurRad="50800" dist="381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262A99E" w14:textId="77777777" w:rsidR="00821D44" w:rsidRDefault="00857D15">
      <w:p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lastRenderedPageBreak/>
        <w:br w:type="page"/>
      </w:r>
    </w:p>
    <w:p w14:paraId="5E11E977" w14:textId="77777777" w:rsidR="00821D44" w:rsidRDefault="00857D15">
      <w:pPr>
        <w:ind w:firstLine="480" w:firstLineChars="200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lastRenderedPageBreak/>
        <w:t>复查试卷过程中，再次浏览试卷，检查答案是否正确、试题是否遗漏未做，确认无误后，点击交卷。交卷完成后，试卷状态为待批阅。客观题系统批阅，主观题教师批阅。</w:t>
      </w:r>
    </w:p>
    <w:p w14:paraId="7036569D" w14:textId="77777777" w:rsidR="00821D44" w:rsidRDefault="00857D15">
      <w:pPr>
        <w:ind w:firstLine="480" w:firstLineChars="200"/>
        <w:jc w:val="center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339E9E9A" wp14:editId="67373DC1">
            <wp:extent cx="1633220" cy="3297555"/>
            <wp:effectExtent b="50800" l="4445" r="95885" t="42545"/>
            <wp:docPr id="4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3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3322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algn="l" blurRad="50800" dist="381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4D48FDB6" wp14:editId="043A1ED7">
            <wp:extent cx="1615440" cy="3292475"/>
            <wp:effectExtent b="55880" l="4445" r="94615" t="42545"/>
            <wp:docPr id="50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3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329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algn="l" blurRad="50800" dist="381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FA5C3D0" w14:textId="77777777" w:rsidR="00821D44" w:rsidRDefault="00857D15">
      <w:pPr>
        <w:ind w:firstLine="480" w:firstLineChars="200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教师试卷批阅后，学生可以查看试卷得分情况（允许查看分数的情况下），在“任务”页面，点击试卷，查看试卷详情和试卷分数。</w:t>
      </w:r>
    </w:p>
    <w:p w14:paraId="4555E94A" w14:textId="77777777" w:rsidR="00821D44" w:rsidRDefault="00857D15">
      <w:p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44BDCAEA" wp14:editId="401E3E50">
            <wp:extent cx="1387475" cy="2851785"/>
            <wp:effectExtent b="58420" l="4445" r="93980" t="42545"/>
            <wp:docPr id="51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3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87475" cy="285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algn="l" blurRad="50800" dist="381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</w:rPr>
        <w:t xml:space="preserve"> </w:t>
      </w:r>
      <w:r>
        <w:rPr>
          <w:rFonts w:ascii="微软雅黑" w:cs="微软雅黑" w:eastAsia="微软雅黑" w:hAnsi="微软雅黑" w:hint="eastAsia"/>
          <w:noProof/>
        </w:rPr>
        <w:drawing>
          <wp:inline distB="0" distL="0" distR="0" distT="0" wp14:anchorId="63494B97" wp14:editId="0DE5D978">
            <wp:extent cx="1630680" cy="2840355"/>
            <wp:effectExtent b="50800" l="4445" r="98425" t="42545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4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2840355"/>
                    </a:xfrm>
                    <a:prstGeom prst="rect">
                      <a:avLst/>
                    </a:prstGeom>
                    <a:effectLst>
                      <a:outerShdw algn="l" blurRad="50800" dist="381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</w:rPr>
        <w:t xml:space="preserve"> </w:t>
      </w:r>
      <w:r>
        <w:rPr>
          <w:rFonts w:ascii="微软雅黑" w:cs="微软雅黑" w:eastAsia="微软雅黑" w:hAnsi="微软雅黑" w:hint="eastAsia"/>
          <w:noProof/>
        </w:rPr>
        <w:drawing>
          <wp:inline distB="0" distL="0" distR="0" distT="0" wp14:anchorId="45D47C80" wp14:editId="03B92547">
            <wp:extent cx="1667510" cy="2840355"/>
            <wp:effectExtent b="50800" l="4445" r="99695" t="42545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14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2840355"/>
                    </a:xfrm>
                    <a:prstGeom prst="rect">
                      <a:avLst/>
                    </a:prstGeom>
                    <a:effectLst>
                      <a:outerShdw algn="l" blurRad="50800" dist="381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BE396ED" w14:textId="77777777" w:rsidR="00821D44" w:rsidRDefault="00857D15">
      <w:pPr>
        <w:rPr>
          <w:rFonts w:ascii="微软雅黑" w:cs="微软雅黑" w:eastAsia="微软雅黑" w:hAnsi="微软雅黑"/>
        </w:rPr>
      </w:pPr>
      <w:bookmarkStart w:id="19" w:name="_Toc14884448"/>
      <w:r>
        <w:rPr>
          <w:rFonts w:ascii="微软雅黑" w:cs="微软雅黑" w:eastAsia="微软雅黑" w:hAnsi="微软雅黑" w:hint="eastAsia"/>
        </w:rPr>
        <w:lastRenderedPageBreak/>
        <w:br w:type="page"/>
      </w:r>
    </w:p>
    <w:p w14:paraId="3521A9D0" w14:textId="77777777" w:rsidR="00821D44" w:rsidRDefault="00857D15">
      <w:pPr>
        <w:pStyle w:val="20"/>
        <w:rPr>
          <w:rFonts w:ascii="微软雅黑" w:cs="微软雅黑" w:eastAsia="微软雅黑" w:hAnsi="微软雅黑"/>
          <w:b w:val="0"/>
          <w:bCs w:val="0"/>
          <w:kern w:val="2"/>
          <w:sz w:val="24"/>
          <w:szCs w:val="24"/>
        </w:rPr>
      </w:pPr>
      <w:bookmarkStart w:id="20" w:name="_Toc14622"/>
      <w:r>
        <w:rPr>
          <w:rFonts w:ascii="微软雅黑" w:cs="微软雅黑" w:eastAsia="微软雅黑" w:hAnsi="微软雅黑" w:hint="eastAsia"/>
          <w:b w:val="0"/>
          <w:bCs w:val="0"/>
          <w:kern w:val="2"/>
          <w:sz w:val="24"/>
          <w:szCs w:val="24"/>
        </w:rPr>
        <w:lastRenderedPageBreak/>
        <w:t>5.课程管理</w:t>
      </w:r>
      <w:bookmarkEnd w:id="19"/>
      <w:bookmarkEnd w:id="20"/>
    </w:p>
    <w:p w14:paraId="677C4E60" w14:textId="77777777" w:rsidR="00821D44" w:rsidRDefault="00857D15">
      <w:p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（1）课程分类</w:t>
      </w:r>
    </w:p>
    <w:p w14:paraId="26D7B376" w14:textId="77777777" w:rsidR="00821D44" w:rsidRDefault="00857D15">
      <w:pPr>
        <w:ind w:firstLine="480" w:firstLineChars="200"/>
        <w:rPr>
          <w:rFonts w:ascii="微软雅黑" w:cs="微软雅黑" w:eastAsia="微软雅黑" w:hAnsi="微软雅黑"/>
        </w:rPr>
      </w:pPr>
      <w:bookmarkStart w:id="21" w:name="_Toc14884449"/>
      <w:r>
        <w:rPr>
          <w:rFonts w:ascii="微软雅黑" w:cs="微软雅黑" w:eastAsia="微软雅黑" w:hAnsi="微软雅黑" w:hint="eastAsia"/>
        </w:rPr>
        <w:t>在课程页面，对于学习的课程量非常多时，我们可以创建文件夹来对课程进行分类。在课程页面，选择需要分类的课程，向左滑动，点击“移动”按钮，创建文件夹后，选择需要放入的文件夹进行分类。</w:t>
      </w:r>
      <w:bookmarkEnd w:id="21"/>
    </w:p>
    <w:p w14:paraId="3C0C6FA3" w14:textId="77777777" w:rsidR="00821D44" w:rsidRDefault="00821D44">
      <w:pPr>
        <w:ind w:firstLine="480" w:firstLineChars="200"/>
        <w:rPr>
          <w:rFonts w:ascii="微软雅黑" w:cs="微软雅黑" w:eastAsia="微软雅黑" w:hAnsi="微软雅黑"/>
        </w:rPr>
      </w:pPr>
    </w:p>
    <w:p w14:paraId="44239BC7" w14:textId="77777777" w:rsidR="00821D44" w:rsidRDefault="00857D15">
      <w:pPr>
        <w:jc w:val="center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70D7C20C" wp14:editId="203C3B79">
            <wp:extent cx="1236345" cy="2481580"/>
            <wp:effectExtent b="13970" l="0" r="1905" t="0"/>
            <wp:docPr id="52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3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236345" cy="248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41C26733" wp14:editId="59FDEBFD">
            <wp:extent cx="1229995" cy="2463800"/>
            <wp:effectExtent b="12700" l="0" r="8255" t="0"/>
            <wp:docPr id="53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34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229995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7D53284A" wp14:editId="7A3DA7D9">
            <wp:extent cx="1226185" cy="2461260"/>
            <wp:effectExtent b="15240" l="0" r="12065" t="0"/>
            <wp:docPr id="54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35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226185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2A5D3189" wp14:editId="5442186E">
            <wp:extent cx="1243965" cy="2482215"/>
            <wp:effectExtent b="13335" l="0" r="13335" t="0"/>
            <wp:docPr id="5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3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243965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06B00EA1" wp14:editId="2B2DE1B9">
            <wp:extent cx="1508760" cy="3064510"/>
            <wp:effectExtent b="2540" l="0" r="15240" t="0"/>
            <wp:docPr id="56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37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</w:rPr>
        <w:t xml:space="preserve">   </w:t>
      </w: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1A3948A1" wp14:editId="22A41AD6">
            <wp:extent cx="1524635" cy="3047365"/>
            <wp:effectExtent b="635" l="0" r="18415" t="0"/>
            <wp:docPr id="57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38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524635" cy="304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BF9C9" w14:textId="77777777" w:rsidR="00821D44" w:rsidRDefault="00857D15">
      <w:p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br w:type="page"/>
      </w:r>
    </w:p>
    <w:p w14:paraId="3D4A5B5A" w14:textId="77777777" w:rsidR="00821D44" w:rsidRDefault="00857D15">
      <w:p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lastRenderedPageBreak/>
        <w:t>（2）学习数据查看</w:t>
      </w:r>
    </w:p>
    <w:p w14:paraId="689F6289" w14:textId="77777777" w:rsidR="00821D44" w:rsidRDefault="00857D15">
      <w:pPr>
        <w:ind w:firstLine="480" w:firstLineChars="200"/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点击“更多”，进入此页面，在我们的学习记录里查看课程的学习数据。</w:t>
      </w:r>
    </w:p>
    <w:p w14:paraId="45940F9D" w14:textId="77777777" w:rsidR="00821D44" w:rsidRDefault="00857D15">
      <w:p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0CA64F20" wp14:editId="633627C2">
            <wp:extent cx="1305560" cy="2647950"/>
            <wp:effectExtent b="0" l="0" r="8890" t="0"/>
            <wp:docPr id="58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39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30556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2FA032F7" wp14:editId="2FD00061">
            <wp:extent cx="1293495" cy="2647315"/>
            <wp:effectExtent b="635" l="0" r="1905" t="0"/>
            <wp:docPr id="59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40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59AB4A20" wp14:editId="1B479301">
            <wp:extent cx="1280160" cy="2635250"/>
            <wp:effectExtent b="12700" l="0" r="15240" t="0"/>
            <wp:docPr id="60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4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23DF5DFD" wp14:editId="4B257778">
            <wp:extent cx="1304925" cy="2654935"/>
            <wp:effectExtent b="12065" l="0" r="9525" t="0"/>
            <wp:docPr id="61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42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7DED0" w14:textId="77777777" w:rsidR="00821D44" w:rsidRDefault="00857D15">
      <w:pPr>
        <w:pStyle w:val="1"/>
      </w:pPr>
      <w:bookmarkStart w:id="22" w:name="_Toc5133_WPSOffice_Level1"/>
      <w:bookmarkStart w:id="23" w:name="_Toc10980"/>
      <w:r>
        <w:rPr>
          <w:rFonts w:hint="eastAsia"/>
        </w:rPr>
        <w:t>三、</w:t>
      </w:r>
      <w:r>
        <w:rPr>
          <w:rFonts w:hint="eastAsia"/>
        </w:rPr>
        <w:t>PC</w:t>
      </w:r>
      <w:bookmarkEnd w:id="22"/>
      <w:r>
        <w:rPr>
          <w:rFonts w:hint="eastAsia"/>
        </w:rPr>
        <w:t>端学习</w:t>
      </w:r>
      <w:bookmarkEnd w:id="23"/>
    </w:p>
    <w:p w14:paraId="009BB72B" w14:textId="77777777" w:rsidR="00821D44" w:rsidRDefault="00857D15">
      <w:pPr>
        <w:pStyle w:val="20"/>
      </w:pPr>
      <w:bookmarkStart w:id="24" w:name="_Toc8288"/>
      <w:bookmarkStart w:id="25" w:name="_Toc29784_WPSOffice_Level1"/>
      <w:r>
        <w:rPr>
          <w:rFonts w:hint="eastAsia"/>
        </w:rPr>
        <w:t>1</w:t>
      </w:r>
      <w:r>
        <w:rPr>
          <w:rFonts w:hint="eastAsia"/>
        </w:rPr>
        <w:t>．注册登录及课程学习</w:t>
      </w:r>
      <w:bookmarkEnd w:id="24"/>
      <w:bookmarkEnd w:id="25"/>
    </w:p>
    <w:p w14:paraId="70CEABC8" w14:textId="77777777" w:rsidR="00821D44" w:rsidRDefault="00857D15">
      <w:pPr>
        <w:numPr>
          <w:ilvl w:val="0"/>
          <w:numId w:val="1"/>
        </w:num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在PC端学习，无需再次注册，在浏览器中打开本校网址：</w:t>
      </w:r>
      <w:r>
        <w:rPr>
          <w:rFonts w:ascii="微软雅黑" w:cs="微软雅黑" w:eastAsia="微软雅黑" w:hAnsi="微软雅黑" w:hint="eastAsia"/>
        </w:rPr>
        <w:tab/>
      </w:r>
    </w:p>
    <w:p w14:paraId="43A11C95" w14:textId="77777777" w:rsidR="00821D44" w:rsidRDefault="00857D15">
      <w:r>
        <w:rPr>
          <w:rFonts w:ascii="微软雅黑" w:cs="微软雅黑" w:eastAsia="微软雅黑" w:hAnsi="微软雅黑" w:hint="eastAsia"/>
        </w:rPr>
        <w:t>http://zbu.fanya.chaoxing.com，点击“登录”后，使用学生个人学号及初始密码：s654321s进行登录，若之前已在手机端注册过账号，请使用自己的账号密码进行登录。</w:t>
      </w:r>
      <w:r>
        <w:rPr>
          <w:rFonts w:ascii="微软雅黑" w:cs="微软雅黑" w:eastAsia="微软雅黑" w:hAnsi="微软雅黑" w:hint="eastAsia"/>
          <w:b/>
          <w:bCs/>
          <w:color w:val="FF0000"/>
        </w:rPr>
        <w:t>（注意：为保证良好的兼容性及使用体验，请避免使用IE内核的浏览器；登录前请确认登录框上方的学校名称是否正确。）</w:t>
      </w:r>
    </w:p>
    <w:p w14:paraId="16D247FD" w14:textId="77777777" w:rsidR="00821D44" w:rsidRDefault="00857D15">
      <w:r>
        <w:rPr>
          <w:noProof/>
        </w:rPr>
        <w:lastRenderedPageBreak/>
        <w:drawing>
          <wp:inline distB="0" distL="114300" distR="114300" distT="0" wp14:anchorId="77651826" wp14:editId="7C5C56AC">
            <wp:extent cx="5269230" cy="3299460"/>
            <wp:effectExtent b="15240" l="0" r="7620" t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06FCE" w14:textId="77777777" w:rsidR="00821D44" w:rsidRDefault="00821D44">
      <w:pPr>
        <w:rPr>
          <w:rFonts w:ascii="微软雅黑" w:cs="微软雅黑" w:eastAsia="微软雅黑" w:hAnsi="微软雅黑"/>
        </w:rPr>
      </w:pPr>
    </w:p>
    <w:p w14:paraId="236E02D6" w14:textId="77777777" w:rsidR="00821D44" w:rsidRDefault="00857D15">
      <w:pPr>
        <w:numPr>
          <w:ilvl w:val="0"/>
          <w:numId w:val="1"/>
        </w:num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登录后，即可返回课程空间，点击对应课程进行学习。在老师规定的学习时间内，学生可根据自己的安排，完成各课程任务点（视频+章节测验）的学习，并在考试时间内完成考试。</w:t>
      </w:r>
      <w:r>
        <w:rPr>
          <w:rFonts w:ascii="微软雅黑" w:cs="微软雅黑" w:eastAsia="微软雅黑" w:hAnsi="微软雅黑" w:hint="eastAsia"/>
          <w:b/>
          <w:bCs/>
          <w:color w:val="FF0000"/>
        </w:rPr>
        <w:t>（超出规定时间的学习和考试将不被记录！！！）</w:t>
      </w:r>
    </w:p>
    <w:p w14:paraId="4E6F8CC8" w14:textId="77777777" w:rsidR="00821D44" w:rsidRDefault="00857D15">
      <w:p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  <w:noProof/>
        </w:rPr>
        <w:drawing>
          <wp:inline distB="0" distL="114300" distR="114300" distT="0" wp14:anchorId="7D7601D6" wp14:editId="33316A9A">
            <wp:extent cx="5269865" cy="3355975"/>
            <wp:effectExtent b="15875" l="0" r="6985" t="0"/>
            <wp:docPr descr="1597997583(1)"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1597997583(1)" id="39" name="图片 39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35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cs="微软雅黑" w:eastAsia="微软雅黑" w:hAnsi="微软雅黑" w:hint="eastAsia"/>
        </w:rPr>
        <w:lastRenderedPageBreak/>
        <w:t>如在使用过程中遇到任何平台操作使用上的问题，可在右下角点击“在线客服”寻求帮助。</w:t>
      </w:r>
    </w:p>
    <w:p w14:paraId="2878A19C" w14:textId="77777777" w:rsidR="00821D44" w:rsidRDefault="00857D15">
      <w:pPr>
        <w:jc w:val="center"/>
      </w:pPr>
      <w:r>
        <w:rPr>
          <w:noProof/>
        </w:rPr>
        <w:drawing>
          <wp:inline distB="0" distL="114300" distR="114300" distT="0" wp14:anchorId="09D3532A" wp14:editId="0B2A3519">
            <wp:extent cx="5295900" cy="2678430"/>
            <wp:effectExtent b="7620" l="0" r="0" t="0"/>
            <wp:docPr id="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"/>
                    <pic:cNvPicPr>
                      <a:picLocks noChangeAspect="1"/>
                    </pic:cNvPicPr>
                  </pic:nvPicPr>
                  <pic:blipFill>
                    <a:blip cstate="screen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CA60E" w14:textId="77777777" w:rsidR="00821D44" w:rsidRDefault="00821D44"/>
    <w:p w14:paraId="49DB2C65" w14:textId="77777777" w:rsidR="00821D44" w:rsidRDefault="00857D15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63360" simplePos="0" wp14:anchorId="6D43B474" wp14:editId="596EC511">
                <wp:simplePos x="0" y="0"/>
                <wp:positionH relativeFrom="column">
                  <wp:posOffset>2956560</wp:posOffset>
                </wp:positionH>
                <wp:positionV relativeFrom="paragraph">
                  <wp:posOffset>727710</wp:posOffset>
                </wp:positionV>
                <wp:extent cx="2045335" cy="499745"/>
                <wp:effectExtent b="0" l="0" r="0" t="0"/>
                <wp:wrapNone/>
                <wp:docPr id="121" name="文本框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5335" cy="499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D54B18" w14:textId="77777777" w:rsidR="00821D44" w:rsidRDefault="00857D15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在“考试”模块下，可以查看考试时间，考试条件并进行考试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rFonts w:ascii="微软雅黑" w:cs="微软雅黑" w:eastAsia="微软雅黑" w:hAnsi="微软雅黑" w:hint="eastAsia"/>
          <w:b/>
          <w:bCs/>
          <w:noProof/>
          <w:color w:val="FF0000"/>
        </w:rPr>
        <mc:AlternateContent>
          <mc:Choice Requires="wps">
            <w:drawing>
              <wp:anchor allowOverlap="1" behindDoc="0" distB="0" distL="114300" distR="114300" distT="0" layoutInCell="1" locked="0" relativeHeight="251662336" simplePos="0" wp14:anchorId="098B11FE" wp14:editId="373DF792">
                <wp:simplePos x="0" y="0"/>
                <wp:positionH relativeFrom="column">
                  <wp:posOffset>2889885</wp:posOffset>
                </wp:positionH>
                <wp:positionV relativeFrom="paragraph">
                  <wp:posOffset>614680</wp:posOffset>
                </wp:positionV>
                <wp:extent cx="2239010" cy="708660"/>
                <wp:effectExtent b="34290" l="19050" r="27940" t="19050"/>
                <wp:wrapNone/>
                <wp:docPr id="122" name="矩形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9010" cy="70866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anchor="ctr" anchorCtr="0" bIns="45720" compatLnSpc="1" forceAA="0" fromWordArt="0" horzOverflow="overflow" lIns="91440" numCol="1" rIns="91440" rot="0" rtlCol="0" spcCol="0" spcFirstLastPara="0" tIns="45720" vert="horz" vertOverflow="overflow" wrap="square"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rFonts w:ascii="微软雅黑" w:cs="微软雅黑" w:eastAsia="微软雅黑" w:hAnsi="微软雅黑" w:hint="eastAsia"/>
          <w:b/>
          <w:bCs/>
          <w:noProof/>
          <w:color w:val="FF0000"/>
        </w:rPr>
        <mc:AlternateContent>
          <mc:Choice Requires="wps">
            <w:drawing>
              <wp:anchor allowOverlap="1" behindDoc="0" distB="0" distL="114300" distR="114300" distT="0" layoutInCell="1" locked="0" relativeHeight="251661312" simplePos="0" wp14:anchorId="5F4F5BA7" wp14:editId="027BF7AE">
                <wp:simplePos x="0" y="0"/>
                <wp:positionH relativeFrom="column">
                  <wp:posOffset>1832610</wp:posOffset>
                </wp:positionH>
                <wp:positionV relativeFrom="paragraph">
                  <wp:posOffset>171450</wp:posOffset>
                </wp:positionV>
                <wp:extent cx="2370455" cy="665480"/>
                <wp:effectExtent b="59055" l="0" r="10795" t="18415"/>
                <wp:wrapNone/>
                <wp:docPr id="41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70455" cy="66548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</mc:AlternateContent>
      </w:r>
      <w:r>
        <w:rPr>
          <w:rFonts w:ascii="微软雅黑" w:cs="微软雅黑" w:eastAsia="微软雅黑" w:hAnsi="微软雅黑" w:hint="eastAsia"/>
          <w:b/>
          <w:bCs/>
          <w:noProof/>
          <w:color w:val="FF0000"/>
        </w:rPr>
        <mc:AlternateContent>
          <mc:Choice Requires="wps">
            <w:drawing>
              <wp:anchor allowOverlap="1" behindDoc="0" distB="0" distL="114300" distR="114300" distT="0" layoutInCell="1" locked="0" relativeHeight="251659264" simplePos="0" wp14:anchorId="68D971CD" wp14:editId="78EFAA07">
                <wp:simplePos x="0" y="0"/>
                <wp:positionH relativeFrom="column">
                  <wp:posOffset>4203065</wp:posOffset>
                </wp:positionH>
                <wp:positionV relativeFrom="paragraph">
                  <wp:posOffset>63500</wp:posOffset>
                </wp:positionV>
                <wp:extent cx="407035" cy="215265"/>
                <wp:effectExtent b="32385" l="19050" r="31115" t="19050"/>
                <wp:wrapNone/>
                <wp:docPr id="6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035" cy="21526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anchor="ctr" anchorCtr="0" bIns="45720" compatLnSpc="1" forceAA="0" fromWordArt="0" horzOverflow="overflow" lIns="91440" numCol="1" rIns="91440" rot="0" rtlCol="0" spcCol="0" spcFirstLastPara="0" tIns="45720" vert="horz" vertOverflow="overflow" wrap="square"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noProof/>
        </w:rPr>
        <w:drawing>
          <wp:inline distB="0" distL="114300" distR="114300" distT="0" wp14:anchorId="1D5AB63F" wp14:editId="3C0E5159">
            <wp:extent cx="5125085" cy="1447800"/>
            <wp:effectExtent b="0" l="0" r="18415" t="0"/>
            <wp:docPr id="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2"/>
                    <pic:cNvPicPr>
                      <a:picLocks noChangeAspect="1"/>
                    </pic:cNvPicPr>
                  </pic:nvPicPr>
                  <pic:blipFill>
                    <a:blip cstate="print"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08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2F934" w14:textId="77777777" w:rsidR="00821D44" w:rsidRDefault="00821D44">
      <w:pPr>
        <w:jc w:val="center"/>
        <w:outlineLvl w:val="0"/>
        <w:rPr>
          <w:rFonts w:ascii="微软雅黑" w:cs="微软雅黑" w:eastAsia="微软雅黑" w:hAnsi="微软雅黑"/>
          <w:b/>
          <w:bCs/>
          <w:sz w:val="36"/>
          <w:szCs w:val="36"/>
        </w:rPr>
      </w:pPr>
      <w:bookmarkStart w:id="26" w:name="_Toc17678_WPSOffice_Level1"/>
    </w:p>
    <w:p w14:paraId="3C5F29EA" w14:textId="77777777" w:rsidR="00821D44" w:rsidRDefault="00821D44">
      <w:pPr>
        <w:jc w:val="center"/>
        <w:outlineLvl w:val="0"/>
        <w:rPr>
          <w:rFonts w:ascii="微软雅黑" w:cs="微软雅黑" w:eastAsia="微软雅黑" w:hAnsi="微软雅黑"/>
          <w:b/>
          <w:bCs/>
          <w:sz w:val="36"/>
          <w:szCs w:val="36"/>
        </w:rPr>
      </w:pPr>
    </w:p>
    <w:p w14:paraId="29D7D0BF" w14:textId="77777777" w:rsidR="00821D44" w:rsidRDefault="00821D44">
      <w:pPr>
        <w:jc w:val="center"/>
        <w:outlineLvl w:val="0"/>
        <w:rPr>
          <w:rFonts w:ascii="微软雅黑" w:cs="微软雅黑" w:eastAsia="微软雅黑" w:hAnsi="微软雅黑"/>
          <w:b/>
          <w:bCs/>
          <w:sz w:val="36"/>
          <w:szCs w:val="36"/>
        </w:rPr>
      </w:pPr>
    </w:p>
    <w:p w14:paraId="577007F3" w14:textId="77777777" w:rsidR="00821D44" w:rsidRDefault="00821D44">
      <w:pPr>
        <w:jc w:val="center"/>
        <w:outlineLvl w:val="0"/>
        <w:rPr>
          <w:rFonts w:ascii="微软雅黑" w:cs="微软雅黑" w:eastAsia="微软雅黑" w:hAnsi="微软雅黑"/>
          <w:b/>
          <w:bCs/>
          <w:sz w:val="36"/>
          <w:szCs w:val="36"/>
        </w:rPr>
      </w:pPr>
    </w:p>
    <w:p w14:paraId="7FEDE9F0" w14:textId="77777777" w:rsidR="00821D44" w:rsidRDefault="00821D44">
      <w:pPr>
        <w:jc w:val="center"/>
        <w:outlineLvl w:val="0"/>
        <w:rPr>
          <w:rFonts w:ascii="微软雅黑" w:cs="微软雅黑" w:eastAsia="微软雅黑" w:hAnsi="微软雅黑"/>
          <w:b/>
          <w:bCs/>
          <w:sz w:val="36"/>
          <w:szCs w:val="36"/>
        </w:rPr>
      </w:pPr>
    </w:p>
    <w:p w14:paraId="65349545" w14:textId="77777777" w:rsidR="00821D44" w:rsidRDefault="00821D44">
      <w:pPr>
        <w:jc w:val="center"/>
        <w:outlineLvl w:val="0"/>
        <w:rPr>
          <w:rFonts w:ascii="微软雅黑" w:cs="微软雅黑" w:eastAsia="微软雅黑" w:hAnsi="微软雅黑"/>
          <w:b/>
          <w:bCs/>
          <w:sz w:val="36"/>
          <w:szCs w:val="36"/>
        </w:rPr>
      </w:pPr>
    </w:p>
    <w:p w14:paraId="2D4F664A" w14:textId="77777777" w:rsidR="00821D44" w:rsidRDefault="00821D44">
      <w:pPr>
        <w:jc w:val="center"/>
        <w:outlineLvl w:val="0"/>
        <w:rPr>
          <w:rFonts w:ascii="微软雅黑" w:cs="微软雅黑" w:eastAsia="微软雅黑" w:hAnsi="微软雅黑"/>
          <w:b/>
          <w:bCs/>
          <w:sz w:val="36"/>
          <w:szCs w:val="36"/>
        </w:rPr>
      </w:pPr>
    </w:p>
    <w:p w14:paraId="5A13DFC6" w14:textId="77777777" w:rsidR="00821D44" w:rsidRDefault="00821D44">
      <w:pPr>
        <w:jc w:val="center"/>
        <w:outlineLvl w:val="0"/>
        <w:rPr>
          <w:rFonts w:ascii="微软雅黑" w:cs="微软雅黑" w:eastAsia="微软雅黑" w:hAnsi="微软雅黑"/>
          <w:b/>
          <w:bCs/>
          <w:sz w:val="36"/>
          <w:szCs w:val="36"/>
        </w:rPr>
      </w:pPr>
    </w:p>
    <w:p w14:paraId="477CA64A" w14:textId="77777777" w:rsidR="00821D44" w:rsidRDefault="00857D15">
      <w:pPr>
        <w:jc w:val="center"/>
        <w:outlineLvl w:val="0"/>
        <w:rPr>
          <w:rFonts w:ascii="微软雅黑" w:cs="微软雅黑" w:eastAsia="微软雅黑" w:hAnsi="微软雅黑"/>
          <w:b/>
          <w:bCs/>
          <w:sz w:val="36"/>
          <w:szCs w:val="36"/>
        </w:rPr>
      </w:pPr>
      <w:bookmarkStart w:id="27" w:name="_Toc14007"/>
      <w:r>
        <w:rPr>
          <w:rFonts w:ascii="微软雅黑" w:cs="微软雅黑" w:eastAsia="微软雅黑" w:hAnsi="微软雅黑" w:hint="eastAsia"/>
          <w:b/>
          <w:bCs/>
          <w:sz w:val="36"/>
          <w:szCs w:val="36"/>
        </w:rPr>
        <w:lastRenderedPageBreak/>
        <w:t>注意事项篇</w:t>
      </w:r>
      <w:bookmarkEnd w:id="26"/>
      <w:bookmarkEnd w:id="27"/>
    </w:p>
    <w:p w14:paraId="14044C49" w14:textId="77777777" w:rsidR="00821D44" w:rsidRDefault="00821D44">
      <w:pPr>
        <w:jc w:val="center"/>
        <w:rPr>
          <w:rFonts w:ascii="微软雅黑" w:cs="微软雅黑" w:eastAsia="微软雅黑" w:hAnsi="微软雅黑"/>
          <w:b/>
          <w:bCs/>
          <w:sz w:val="36"/>
          <w:szCs w:val="36"/>
        </w:rPr>
      </w:pPr>
    </w:p>
    <w:p w14:paraId="03EF597A" w14:textId="47FB492B" w:rsidR="00821D44" w:rsidRDefault="00857D15">
      <w:pPr>
        <w:numPr>
          <w:ilvl w:val="0"/>
          <w:numId w:val="2"/>
        </w:num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请在规定时间内完成学习与考试，规定日期内随时可以选课和学习，</w:t>
      </w:r>
      <w:r>
        <w:rPr>
          <w:rFonts w:ascii="微软雅黑" w:cs="微软雅黑" w:eastAsia="微软雅黑" w:hAnsi="微软雅黑" w:hint="eastAsia"/>
          <w:color w:val="C00000"/>
        </w:rPr>
        <w:t>本学期学习及考试日期为：202</w:t>
      </w:r>
      <w:r w:rsidR="005E4DBF">
        <w:rPr>
          <w:rFonts w:ascii="微软雅黑" w:cs="微软雅黑" w:eastAsia="微软雅黑" w:hAnsi="微软雅黑"/>
          <w:color w:val="C00000"/>
        </w:rPr>
        <w:t>5</w:t>
      </w:r>
      <w:r>
        <w:rPr>
          <w:rFonts w:ascii="微软雅黑" w:cs="微软雅黑" w:eastAsia="微软雅黑" w:hAnsi="微软雅黑" w:hint="eastAsia"/>
          <w:color w:val="C00000"/>
        </w:rPr>
        <w:t>.</w:t>
      </w:r>
      <w:r w:rsidR="005E4DBF">
        <w:rPr>
          <w:rFonts w:ascii="微软雅黑" w:cs="微软雅黑" w:eastAsia="微软雅黑" w:hAnsi="微软雅黑"/>
          <w:color w:val="C00000"/>
        </w:rPr>
        <w:t>10</w:t>
      </w:r>
      <w:r>
        <w:rPr>
          <w:rFonts w:ascii="微软雅黑" w:cs="微软雅黑" w:eastAsia="微软雅黑" w:hAnsi="微软雅黑" w:hint="eastAsia"/>
          <w:color w:val="C00000"/>
        </w:rPr>
        <w:t>.</w:t>
      </w:r>
      <w:r w:rsidR="005E4DBF">
        <w:rPr>
          <w:rFonts w:ascii="微软雅黑" w:cs="微软雅黑" w:eastAsia="微软雅黑" w:hAnsi="微软雅黑"/>
          <w:color w:val="C00000"/>
        </w:rPr>
        <w:t>10</w:t>
      </w:r>
      <w:r>
        <w:rPr>
          <w:rFonts w:ascii="微软雅黑" w:cs="微软雅黑" w:eastAsia="微软雅黑" w:hAnsi="微软雅黑" w:hint="eastAsia"/>
          <w:color w:val="C00000"/>
        </w:rPr>
        <w:t>——202</w:t>
      </w:r>
      <w:r w:rsidR="005E4DBF">
        <w:rPr>
          <w:rFonts w:ascii="微软雅黑" w:cs="微软雅黑" w:eastAsia="微软雅黑" w:hAnsi="微软雅黑"/>
          <w:color w:val="C00000"/>
        </w:rPr>
        <w:t>5</w:t>
      </w:r>
      <w:r w:rsidR="00D05FB0">
        <w:rPr>
          <w:rFonts w:ascii="微软雅黑" w:cs="微软雅黑" w:eastAsia="微软雅黑" w:hAnsi="微软雅黑" w:hint="eastAsia"/>
          <w:color w:val="C00000"/>
        </w:rPr>
        <w:t>.</w:t>
      </w:r>
      <w:r w:rsidR="005E4DBF">
        <w:rPr>
          <w:rFonts w:ascii="微软雅黑" w:cs="微软雅黑" w:eastAsia="微软雅黑" w:hAnsi="微软雅黑"/>
          <w:color w:val="C00000"/>
        </w:rPr>
        <w:t>12</w:t>
      </w:r>
      <w:r>
        <w:rPr>
          <w:rFonts w:ascii="微软雅黑" w:cs="微软雅黑" w:eastAsia="微软雅黑" w:hAnsi="微软雅黑" w:hint="eastAsia"/>
          <w:color w:val="C00000"/>
        </w:rPr>
        <w:t>.</w:t>
      </w:r>
      <w:r w:rsidR="005E4DBF">
        <w:rPr>
          <w:rFonts w:ascii="微软雅黑" w:cs="微软雅黑" w:eastAsia="微软雅黑" w:hAnsi="微软雅黑"/>
          <w:color w:val="C00000"/>
        </w:rPr>
        <w:t>30</w:t>
      </w:r>
      <w:r>
        <w:rPr>
          <w:rFonts w:ascii="微软雅黑" w:cs="微软雅黑" w:eastAsia="微软雅黑" w:hAnsi="微软雅黑" w:hint="eastAsia"/>
        </w:rPr>
        <w:t>，随学随考，超出学习时间和考试时间的学习及考试将不被记录学习行为和成绩。</w:t>
      </w:r>
    </w:p>
    <w:p w14:paraId="10483F57" w14:textId="77777777" w:rsidR="00821D44" w:rsidRDefault="00857D15">
      <w:pPr>
        <w:numPr>
          <w:ilvl w:val="0"/>
          <w:numId w:val="2"/>
        </w:num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请合理规划学习时间，按时按量完成学习，以免无法参加考试。</w:t>
      </w:r>
    </w:p>
    <w:p w14:paraId="3EB2B1EA" w14:textId="77777777" w:rsidR="00821D44" w:rsidRDefault="00857D15">
      <w:pPr>
        <w:numPr>
          <w:ilvl w:val="0"/>
          <w:numId w:val="2"/>
        </w:num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考试是有时间限制的。做题时请注意。</w:t>
      </w:r>
    </w:p>
    <w:p w14:paraId="68603885" w14:textId="77777777" w:rsidR="00821D44" w:rsidRDefault="00857D15">
      <w:pPr>
        <w:numPr>
          <w:ilvl w:val="0"/>
          <w:numId w:val="2"/>
        </w:num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系统配置防作弊系统，首次观看视频时，无法进行拖拽进度条、快进、倍速播放等操作，且需保持播放窗口为活动窗口，鼠标在该播放窗口内，否则视频将暂停播放。</w:t>
      </w:r>
    </w:p>
    <w:p w14:paraId="4E653057" w14:textId="77777777" w:rsidR="00821D44" w:rsidRDefault="00857D15">
      <w:pPr>
        <w:numPr>
          <w:ilvl w:val="0"/>
          <w:numId w:val="2"/>
        </w:numPr>
      </w:pPr>
      <w:r>
        <w:rPr>
          <w:rFonts w:ascii="微软雅黑" w:cs="微软雅黑" w:eastAsia="微软雅黑" w:hAnsi="微软雅黑" w:hint="eastAsia"/>
        </w:rPr>
        <w:t>系统配备学习监测系统，若监测到学生使用不正当方式进行学习，将会记录此不良学习行为，请学生诚信学习。</w:t>
      </w:r>
    </w:p>
    <w:p w14:paraId="1AFC5445" w14:textId="77777777" w:rsidR="00821D44" w:rsidRDefault="00821D44">
      <w:pPr>
        <w:jc w:val="center"/>
        <w:rPr>
          <w:rFonts w:ascii="微软雅黑" w:cs="微软雅黑" w:eastAsia="微软雅黑" w:hAnsi="微软雅黑"/>
          <w:b/>
          <w:bCs/>
          <w:sz w:val="36"/>
          <w:szCs w:val="36"/>
        </w:rPr>
      </w:pPr>
    </w:p>
    <w:p w14:paraId="5D39ACA9" w14:textId="77777777" w:rsidR="00821D44" w:rsidRDefault="00857D15">
      <w:pPr>
        <w:jc w:val="center"/>
        <w:outlineLvl w:val="0"/>
        <w:rPr>
          <w:rFonts w:ascii="微软雅黑" w:cs="微软雅黑" w:eastAsia="微软雅黑" w:hAnsi="微软雅黑"/>
          <w:b/>
          <w:bCs/>
          <w:sz w:val="36"/>
          <w:szCs w:val="36"/>
        </w:rPr>
      </w:pPr>
      <w:bookmarkStart w:id="28" w:name="_Toc22045_WPSOffice_Level1"/>
      <w:bookmarkStart w:id="29" w:name="_Toc18878"/>
      <w:r>
        <w:rPr>
          <w:rFonts w:ascii="微软雅黑" w:cs="微软雅黑" w:eastAsia="微软雅黑" w:hAnsi="微软雅黑" w:hint="eastAsia"/>
          <w:b/>
          <w:bCs/>
          <w:sz w:val="36"/>
          <w:szCs w:val="36"/>
        </w:rPr>
        <w:t>常见问题篇</w:t>
      </w:r>
      <w:bookmarkEnd w:id="28"/>
      <w:bookmarkEnd w:id="29"/>
    </w:p>
    <w:p w14:paraId="08A1C82F" w14:textId="77777777" w:rsidR="00821D44" w:rsidRDefault="00821D44"/>
    <w:p w14:paraId="41895F0F" w14:textId="77777777" w:rsidR="00821D44" w:rsidRDefault="00857D15">
      <w:pPr>
        <w:numPr>
          <w:ilvl w:val="0"/>
          <w:numId w:val="3"/>
        </w:num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学习时间及考试时间</w:t>
      </w:r>
    </w:p>
    <w:p w14:paraId="4E108DD4" w14:textId="77777777" w:rsidR="00821D44" w:rsidRDefault="00857D15">
      <w:p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学习时间及考试时间由学校规定，请关注学习时间及考试时间，在规定时间内进行学习和考试，超出学习时间和考试时间的学习及考试将不被记录学习行为和成绩。</w:t>
      </w:r>
    </w:p>
    <w:p w14:paraId="6C1DCD83" w14:textId="77777777" w:rsidR="00821D44" w:rsidRDefault="00857D15">
      <w:pPr>
        <w:numPr>
          <w:ilvl w:val="0"/>
          <w:numId w:val="3"/>
        </w:num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视频无法播放或卡顿</w:t>
      </w:r>
    </w:p>
    <w:p w14:paraId="4E621014" w14:textId="77777777" w:rsidR="00821D44" w:rsidRDefault="00857D15">
      <w:p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若出现视频无法播放或卡顿，请点击播放窗口上的线路按钮，尝试切换“公网1”、“公网2”、“校网”等不同线路，选择较为顺畅的线路进行播放，如仍不流畅</w:t>
      </w:r>
      <w:r>
        <w:rPr>
          <w:rFonts w:ascii="微软雅黑" w:cs="微软雅黑" w:eastAsia="微软雅黑" w:hAnsi="微软雅黑" w:hint="eastAsia"/>
        </w:rPr>
        <w:lastRenderedPageBreak/>
        <w:t>请尝试切换网络、清理浏览器缓存、更换浏览器等操作。</w:t>
      </w:r>
    </w:p>
    <w:p w14:paraId="230FA1EA" w14:textId="77777777" w:rsidR="00821D44" w:rsidRDefault="00857D15">
      <w:pPr>
        <w:numPr>
          <w:ilvl w:val="0"/>
          <w:numId w:val="3"/>
        </w:num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总成绩如何计算</w:t>
      </w:r>
    </w:p>
    <w:p w14:paraId="29C34EE6" w14:textId="77777777" w:rsidR="00821D44" w:rsidRDefault="00857D15">
      <w:p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总成绩＝视频成绩×考核比例＋测验成绩×考核比例＋考试成绩×考核比例，如果有其他考核比例，如课堂互动，访问数等，则总成绩需在上述计算方法的基础上加上其他考核比例的换算成绩。总成绩≥60分为合格，学生可随时查看自己的学习进度及成绩。</w:t>
      </w:r>
    </w:p>
    <w:p w14:paraId="44B68C92" w14:textId="77777777" w:rsidR="00821D44" w:rsidRDefault="00857D15">
      <w:pPr>
        <w:numPr>
          <w:ilvl w:val="0"/>
          <w:numId w:val="3"/>
        </w:num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两种学习方式</w:t>
      </w:r>
    </w:p>
    <w:p w14:paraId="2A3B8DAA" w14:textId="77777777" w:rsidR="00821D44" w:rsidRDefault="00857D15">
      <w:p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在线课程在手机端及PC端皆可学习，且学习记录互通，学生可灵活选择学习方式进行学习。但两种学习方式不可同时使用，即在同一时间，一边在PC端进行学习，一边在手机端进行学习，否则可能出现一端被迫下线等后果。</w:t>
      </w:r>
    </w:p>
    <w:p w14:paraId="49B67751" w14:textId="77777777" w:rsidR="00821D44" w:rsidRDefault="00857D15">
      <w:pPr>
        <w:numPr>
          <w:ilvl w:val="0"/>
          <w:numId w:val="3"/>
        </w:numPr>
        <w:rPr>
          <w:rFonts w:ascii="微软雅黑" w:cs="微软雅黑" w:eastAsia="微软雅黑" w:hAnsi="微软雅黑"/>
        </w:rPr>
      </w:pPr>
      <w:r>
        <w:rPr>
          <w:rFonts w:ascii="微软雅黑" w:cs="微软雅黑" w:eastAsia="微软雅黑" w:hAnsi="微软雅黑" w:hint="eastAsia"/>
        </w:rPr>
        <w:t>遇到其他无法解决的问题可以联系在线客服，电脑端学习页面“在线客服”，或登录手机客户端“我的”中点击客服进行问题咨询。也可在手机客户端搜索“在线客服”小组。</w:t>
      </w:r>
    </w:p>
    <w:p w14:paraId="780C3FFB" w14:textId="77777777" w:rsidR="00821D44" w:rsidRDefault="00821D44">
      <w:pPr>
        <w:pStyle w:val="2"/>
        <w:ind w:firstLine="480" w:left="480"/>
      </w:pPr>
    </w:p>
    <w:sectPr w:rsidR="00821D44">
      <w:headerReference r:id="rId54" w:type="default"/>
      <w:footerReference r:id="rId55" w:type="default"/>
      <w:pgSz w:h="16838" w:w="11906"/>
      <w:pgMar w:bottom="1440" w:footer="964" w:gutter="0" w:header="851" w:left="1800" w:right="1800" w:top="1440"/>
      <w:cols w:space="425"/>
      <w:titlePg/>
      <w:docGrid w:linePitch="326" w:type="lines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773A4" w14:textId="77777777" w:rsidR="003B7394" w:rsidRDefault="003B7394">
      <w:r>
        <w:separator/>
      </w:r>
    </w:p>
  </w:endnote>
  <w:endnote w:type="continuationSeparator" w:id="0">
    <w:p w14:paraId="39E0264E" w14:textId="77777777" w:rsidR="003B7394" w:rsidRDefault="003B7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5394058"/>
    </w:sdtPr>
    <w:sdtEndPr/>
    <w:sdtContent>
      <w:p w14:paraId="18150940" w14:textId="77777777" w:rsidR="00821D44" w:rsidRDefault="00857D1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9E9" w:rsidRPr="00F119E9">
          <w:rPr>
            <w:noProof/>
            <w:lang w:val="zh-CN"/>
          </w:rPr>
          <w:t>17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5236F" w14:textId="77777777" w:rsidR="003B7394" w:rsidRDefault="003B7394">
      <w:r>
        <w:separator/>
      </w:r>
    </w:p>
  </w:footnote>
  <w:footnote w:type="continuationSeparator" w:id="0">
    <w:p w14:paraId="015332F0" w14:textId="77777777" w:rsidR="003B7394" w:rsidRDefault="003B7394">
      <w:r>
        <w:continuationSeparator/>
      </w:r>
    </w:p>
  </w:footnote>
</w:footnotes>
</file>

<file path=word/header1.xml><?xml version="1.0" encoding="utf-8"?>
<w:hdr xmlns:w="http://schemas.openxmlformats.org/wordprocessingml/2006/main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50F2B32B" w14:textId="77777777" w:rsidR="00821D44" w:rsidRDefault="00857D15">
    <w:pPr>
      <w:pStyle w:val="a6"/>
      <w:jc w:val="center"/>
    </w:pPr>
    <w:r>
      <w:rPr>
        <w:noProof/>
      </w:rPr>
      <mc:AlternateContent>
        <mc:Choice Requires="wps">
          <w:drawing>
            <wp:anchor allowOverlap="1" behindDoc="0" distB="0" distL="114300" distR="114300" distT="0" layoutInCell="1" locked="0" relativeHeight="251660288" simplePos="0" wp14:anchorId="509D84DF" wp14:editId="45FF510D">
              <wp:simplePos x="0" y="0"/>
              <wp:positionH relativeFrom="column">
                <wp:posOffset>-9525</wp:posOffset>
              </wp:positionH>
              <wp:positionV relativeFrom="paragraph">
                <wp:posOffset>154940</wp:posOffset>
              </wp:positionV>
              <wp:extent cx="5295900" cy="0"/>
              <wp:effectExtent b="19050" l="0" r="19050" t="0"/>
              <wp:wrapNone/>
              <wp:docPr id="11" name="直接连接符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959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</mc:AlternateContent>
    </w:r>
    <w:r>
      <w:rPr>
        <w:rFonts w:hint="eastAsia"/>
      </w:rPr>
      <w:t>超星使用</w:t>
    </w:r>
    <w:r>
      <w:t>手册（</w:t>
    </w:r>
    <w:r>
      <w:rPr>
        <w:rFonts w:hint="eastAsia"/>
      </w:rPr>
      <w:t>学生</w:t>
    </w:r>
    <w:r>
      <w:t>版）</w:t>
    </w:r>
    <w:r>
      <w:rPr>
        <w:rFonts w:hint="eastAsia"/>
      </w:rPr>
      <w:t xml:space="preserve">                  </w:t>
    </w:r>
    <w:r>
      <w:t xml:space="preserve">                                                    </w:t>
    </w:r>
    <w:r>
      <w:rPr>
        <w:rFonts w:hint="eastAsia"/>
      </w:rPr>
      <w:t xml:space="preserve">     </w:t>
    </w:r>
    <w:r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5B9F3F"/>
    <w:multiLevelType w:val="singleLevel"/>
    <w:tmpl w:val="D15B9F3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01CA59C"/>
    <w:multiLevelType w:val="singleLevel"/>
    <w:tmpl w:val="F01CA59C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57A564E5"/>
    <w:multiLevelType w:val="singleLevel"/>
    <w:tmpl w:val="57A564E5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00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fillcolor="white" spidmax="2049" v:ext="edit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FiYTFhNWZmNmNmZTY4ZjA5MDZjNTMxMGFkMjEzMmMifQ=="/>
  </w:docVars>
  <w:rsids>
    <w:rsidRoot w:val="00BE726E"/>
    <w:rsid w:val="000516DC"/>
    <w:rsid w:val="00064FE7"/>
    <w:rsid w:val="000B4E2C"/>
    <w:rsid w:val="000C2636"/>
    <w:rsid w:val="000C68D8"/>
    <w:rsid w:val="00246F6B"/>
    <w:rsid w:val="00287414"/>
    <w:rsid w:val="00302E55"/>
    <w:rsid w:val="00315B95"/>
    <w:rsid w:val="003B3E8B"/>
    <w:rsid w:val="003B7394"/>
    <w:rsid w:val="0042415B"/>
    <w:rsid w:val="00457839"/>
    <w:rsid w:val="004F00F6"/>
    <w:rsid w:val="00581130"/>
    <w:rsid w:val="00583542"/>
    <w:rsid w:val="00584400"/>
    <w:rsid w:val="005C69AD"/>
    <w:rsid w:val="005E4DBF"/>
    <w:rsid w:val="005E7C33"/>
    <w:rsid w:val="00661B2B"/>
    <w:rsid w:val="006D1DFC"/>
    <w:rsid w:val="007440E1"/>
    <w:rsid w:val="007568C9"/>
    <w:rsid w:val="007709F8"/>
    <w:rsid w:val="007D00A0"/>
    <w:rsid w:val="007F5169"/>
    <w:rsid w:val="00821D44"/>
    <w:rsid w:val="00857D15"/>
    <w:rsid w:val="00886582"/>
    <w:rsid w:val="008A51CC"/>
    <w:rsid w:val="008C6A7A"/>
    <w:rsid w:val="00946FE5"/>
    <w:rsid w:val="009644BA"/>
    <w:rsid w:val="00973105"/>
    <w:rsid w:val="00973880"/>
    <w:rsid w:val="00A516AA"/>
    <w:rsid w:val="00A961C5"/>
    <w:rsid w:val="00B40141"/>
    <w:rsid w:val="00B460DF"/>
    <w:rsid w:val="00BD7E78"/>
    <w:rsid w:val="00BE5010"/>
    <w:rsid w:val="00BE726E"/>
    <w:rsid w:val="00C47ED8"/>
    <w:rsid w:val="00C60C2F"/>
    <w:rsid w:val="00D05FB0"/>
    <w:rsid w:val="00DA36AF"/>
    <w:rsid w:val="00DC1453"/>
    <w:rsid w:val="00E618DA"/>
    <w:rsid w:val="00E61C66"/>
    <w:rsid w:val="00E6707E"/>
    <w:rsid w:val="00E91174"/>
    <w:rsid w:val="00ED0B90"/>
    <w:rsid w:val="00F119E9"/>
    <w:rsid w:val="00FB012F"/>
    <w:rsid w:val="00FF575F"/>
    <w:rsid w:val="01664634"/>
    <w:rsid w:val="12CD3921"/>
    <w:rsid w:val="164675C4"/>
    <w:rsid w:val="16B009DD"/>
    <w:rsid w:val="204F6795"/>
    <w:rsid w:val="22CB4AA7"/>
    <w:rsid w:val="24DC34C2"/>
    <w:rsid w:val="27B37F8A"/>
    <w:rsid w:val="2B327F8D"/>
    <w:rsid w:val="2DF56800"/>
    <w:rsid w:val="2F97506E"/>
    <w:rsid w:val="30311CF3"/>
    <w:rsid w:val="39B07494"/>
    <w:rsid w:val="3CA43033"/>
    <w:rsid w:val="479F3A3A"/>
    <w:rsid w:val="4B756FF6"/>
    <w:rsid w:val="563B1E7C"/>
    <w:rsid w:val="5E32273B"/>
    <w:rsid w:val="6B8B106E"/>
    <w:rsid w:val="6D530D3C"/>
    <w:rsid w:val="6F9E72BF"/>
    <w:rsid w:val="71683AB9"/>
    <w:rsid w:val="73B70D8F"/>
    <w:rsid w:val="79593CF4"/>
    <w:rsid w:val="7A1D36FB"/>
    <w:rsid w:val="7BC1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  <w:shapeDefaults>
    <o:shapedefaults fillcolor="white" spidmax="2049" v:ext="edit">
      <v:fill color="white"/>
    </o:shapedefaults>
    <o:shapelayout v:ext="edit">
      <o:idmap data="1" v:ext="edit"/>
    </o:shapelayout>
  </w:shapeDefaults>
  <w:decimalSymbol w:val="."/>
  <w:listSeparator w:val=","/>
  <w14:docId w14:val="6F96199A"/>
  <w15:docId w15:val="{15B6E3D7-2937-4270-987B-90A4CCC0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99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99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240"/>
      <w:outlineLvl w:val="0"/>
    </w:pPr>
    <w:rPr>
      <w:rFonts w:eastAsia="黑体"/>
      <w:b/>
      <w:bCs/>
      <w:kern w:val="44"/>
      <w:sz w:val="32"/>
      <w:szCs w:val="44"/>
    </w:rPr>
  </w:style>
  <w:style w:type="paragraph" w:styleId="20">
    <w:name w:val="heading 2"/>
    <w:basedOn w:val="a"/>
    <w:next w:val="a"/>
    <w:link w:val="21"/>
    <w:uiPriority w:val="9"/>
    <w:qFormat/>
    <w:pPr>
      <w:widowControl/>
      <w:spacing w:before="240" w:after="240"/>
      <w:jc w:val="left"/>
      <w:outlineLvl w:val="1"/>
    </w:pPr>
    <w:rPr>
      <w:rFonts w:ascii="宋体" w:eastAsia="黑体" w:hAnsi="宋体" w:cs="宋体"/>
      <w:b/>
      <w:bCs/>
      <w:kern w:val="0"/>
      <w:sz w:val="30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semiHidden/>
    <w:unhideWhenUsed/>
    <w:qFormat/>
    <w:pPr>
      <w:ind w:firstLineChars="200" w:firstLine="420"/>
    </w:pPr>
  </w:style>
  <w:style w:type="paragraph" w:styleId="a3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uiPriority w:val="39"/>
    <w:qFormat/>
    <w:rPr>
      <w:rFonts w:eastAsia="宋体"/>
      <w:sz w:val="28"/>
    </w:rPr>
  </w:style>
  <w:style w:type="paragraph" w:styleId="TOC2">
    <w:name w:val="toc 2"/>
    <w:basedOn w:val="a"/>
    <w:next w:val="a"/>
    <w:uiPriority w:val="39"/>
    <w:qFormat/>
    <w:pPr>
      <w:tabs>
        <w:tab w:val="right" w:leader="dot" w:pos="8296"/>
      </w:tabs>
      <w:spacing w:beforeLines="50" w:before="163" w:afterLines="50" w:after="163"/>
      <w:ind w:leftChars="200" w:left="480"/>
    </w:pPr>
    <w:rPr>
      <w:rFonts w:eastAsia="宋体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="黑体" w:hAnsiTheme="minorHAnsi" w:cstheme="minorBidi"/>
      <w:b/>
      <w:bCs/>
      <w:kern w:val="44"/>
      <w:sz w:val="32"/>
      <w:szCs w:val="44"/>
    </w:rPr>
  </w:style>
  <w:style w:type="character" w:customStyle="1" w:styleId="21">
    <w:name w:val="标题 2 字符"/>
    <w:basedOn w:val="a0"/>
    <w:link w:val="20"/>
    <w:uiPriority w:val="9"/>
    <w:qFormat/>
    <w:rPr>
      <w:rFonts w:ascii="宋体" w:eastAsia="黑体" w:hAnsi="宋体" w:cs="宋体"/>
      <w:b/>
      <w:bCs/>
      <w:sz w:val="30"/>
      <w:szCs w:val="36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character" w:customStyle="1" w:styleId="a7">
    <w:name w:val="页眉 字符"/>
    <w:basedOn w:val="a0"/>
    <w:link w:val="a6"/>
    <w:uiPriority w:val="99"/>
    <w:qFormat/>
    <w:rPr>
      <w:rFonts w:asciiTheme="minorHAnsi" w:eastAsiaTheme="minorEastAsia" w:hAnsiTheme="minorHAnsi" w:cstheme="minorBidi"/>
      <w:kern w:val="2"/>
      <w:sz w:val="18"/>
      <w:szCs w:val="24"/>
    </w:rPr>
  </w:style>
  <w:style w:type="character" w:customStyle="1" w:styleId="a5">
    <w:name w:val="页脚 字符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24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styleId="ab">
    <w:name w:val="Balloon Text"/>
    <w:basedOn w:val="a"/>
    <w:link w:val="ac"/>
    <w:rsid w:val="00D05FB0"/>
    <w:rPr>
      <w:sz w:val="18"/>
      <w:szCs w:val="18"/>
    </w:rPr>
  </w:style>
  <w:style w:type="character" w:customStyle="1" w:styleId="ac">
    <w:name w:val="批注框文本 字符"/>
    <w:basedOn w:val="a0"/>
    <w:link w:val="ab"/>
    <w:rsid w:val="00D05FB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 ?><Relationships xmlns="http://schemas.openxmlformats.org/package/2006/relationships"><Relationship Id="rId13" Target="media/image5.jpeg" Type="http://schemas.openxmlformats.org/officeDocument/2006/relationships/image"/><Relationship Id="rId18" Target="media/image10.jpeg" Type="http://schemas.openxmlformats.org/officeDocument/2006/relationships/image"/><Relationship Id="rId26" Target="media/image18.png" Type="http://schemas.openxmlformats.org/officeDocument/2006/relationships/image"/><Relationship Id="rId39" Target="media/image31.png" Type="http://schemas.openxmlformats.org/officeDocument/2006/relationships/image"/><Relationship Id="rId21" Target="media/image13.png" Type="http://schemas.openxmlformats.org/officeDocument/2006/relationships/image"/><Relationship Id="rId34" Target="media/image26.png" Type="http://schemas.openxmlformats.org/officeDocument/2006/relationships/image"/><Relationship Id="rId42" Target="media/image34.png" Type="http://schemas.openxmlformats.org/officeDocument/2006/relationships/image"/><Relationship Id="rId47" Target="media/image39.png" Type="http://schemas.openxmlformats.org/officeDocument/2006/relationships/image"/><Relationship Id="rId50" Target="media/image42.png" Type="http://schemas.openxmlformats.org/officeDocument/2006/relationships/image"/><Relationship Id="rId55" Target="footer1.xml" Type="http://schemas.openxmlformats.org/officeDocument/2006/relationships/footer"/><Relationship Id="rId7" Target="footnotes.xml" Type="http://schemas.openxmlformats.org/officeDocument/2006/relationships/footnotes"/><Relationship Id="rId2" Target="../customXml/item2.xml" Type="http://schemas.openxmlformats.org/officeDocument/2006/relationships/customXml"/><Relationship Id="rId16" Target="media/image8.jpeg" Type="http://schemas.openxmlformats.org/officeDocument/2006/relationships/image"/><Relationship Id="rId29" Target="media/image21.png" Type="http://schemas.openxmlformats.org/officeDocument/2006/relationships/image"/><Relationship Id="rId11" Target="media/image3.png" Type="http://schemas.openxmlformats.org/officeDocument/2006/relationships/image"/><Relationship Id="rId24" Target="media/image16.png" Type="http://schemas.openxmlformats.org/officeDocument/2006/relationships/image"/><Relationship Id="rId32" Target="media/image24.jpeg" Type="http://schemas.openxmlformats.org/officeDocument/2006/relationships/image"/><Relationship Id="rId37" Target="media/image29.png" Type="http://schemas.openxmlformats.org/officeDocument/2006/relationships/image"/><Relationship Id="rId40" Target="media/image32.png" Type="http://schemas.openxmlformats.org/officeDocument/2006/relationships/image"/><Relationship Id="rId45" Target="media/image37.png" Type="http://schemas.openxmlformats.org/officeDocument/2006/relationships/image"/><Relationship Id="rId53" Target="media/image45.png" Type="http://schemas.openxmlformats.org/officeDocument/2006/relationships/image"/><Relationship Id="rId5" Target="settings.xml" Type="http://schemas.openxmlformats.org/officeDocument/2006/relationships/settings"/><Relationship Id="rId19" Target="media/image11.jpeg" Type="http://schemas.openxmlformats.org/officeDocument/2006/relationships/image"/><Relationship Id="rId4" Target="styles.xml" Type="http://schemas.openxmlformats.org/officeDocument/2006/relationships/styles"/><Relationship Id="rId9" Target="media/image1.png" Type="http://schemas.openxmlformats.org/officeDocument/2006/relationships/image"/><Relationship Id="rId14" Target="media/image6.png" Type="http://schemas.openxmlformats.org/officeDocument/2006/relationships/image"/><Relationship Id="rId22" Target="media/image14.jpeg" Type="http://schemas.openxmlformats.org/officeDocument/2006/relationships/image"/><Relationship Id="rId27" Target="media/image19.png" Type="http://schemas.openxmlformats.org/officeDocument/2006/relationships/image"/><Relationship Id="rId30" Target="media/image22.jpeg" Type="http://schemas.openxmlformats.org/officeDocument/2006/relationships/image"/><Relationship Id="rId35" Target="media/image27.png" Type="http://schemas.openxmlformats.org/officeDocument/2006/relationships/image"/><Relationship Id="rId43" Target="media/image35.png" Type="http://schemas.openxmlformats.org/officeDocument/2006/relationships/image"/><Relationship Id="rId48" Target="media/image40.jpeg" Type="http://schemas.openxmlformats.org/officeDocument/2006/relationships/image"/><Relationship Id="rId56" Target="fontTable.xml" Type="http://schemas.openxmlformats.org/officeDocument/2006/relationships/fontTable"/><Relationship Id="rId8" Target="endnotes.xml" Type="http://schemas.openxmlformats.org/officeDocument/2006/relationships/endnotes"/><Relationship Id="rId51" Target="media/image43.jpeg" Type="http://schemas.openxmlformats.org/officeDocument/2006/relationships/image"/><Relationship Id="rId3" Target="numbering.xml" Type="http://schemas.openxmlformats.org/officeDocument/2006/relationships/numbering"/><Relationship Id="rId12" Target="media/image4.png" Type="http://schemas.openxmlformats.org/officeDocument/2006/relationships/image"/><Relationship Id="rId17" Target="media/image9.jpeg" Type="http://schemas.openxmlformats.org/officeDocument/2006/relationships/image"/><Relationship Id="rId25" Target="media/image17.png" Type="http://schemas.openxmlformats.org/officeDocument/2006/relationships/image"/><Relationship Id="rId33" Target="media/image25.png" Type="http://schemas.openxmlformats.org/officeDocument/2006/relationships/image"/><Relationship Id="rId38" Target="media/image30.png" Type="http://schemas.openxmlformats.org/officeDocument/2006/relationships/image"/><Relationship Id="rId46" Target="media/image38.jpeg" Type="http://schemas.openxmlformats.org/officeDocument/2006/relationships/image"/><Relationship Id="rId20" Target="media/image12.jpeg" Type="http://schemas.openxmlformats.org/officeDocument/2006/relationships/image"/><Relationship Id="rId41" Target="media/image33.png" Type="http://schemas.openxmlformats.org/officeDocument/2006/relationships/image"/><Relationship Id="rId54" Target="header1.xml" Type="http://schemas.openxmlformats.org/officeDocument/2006/relationships/header"/><Relationship Id="rId1" Target="../customXml/item1.xml" Type="http://schemas.openxmlformats.org/officeDocument/2006/relationships/customXml"/><Relationship Id="rId6" Target="webSettings.xml" Type="http://schemas.openxmlformats.org/officeDocument/2006/relationships/webSettings"/><Relationship Id="rId15" Target="media/image7.png" Type="http://schemas.openxmlformats.org/officeDocument/2006/relationships/image"/><Relationship Id="rId23" Target="media/image15.png" Type="http://schemas.openxmlformats.org/officeDocument/2006/relationships/image"/><Relationship Id="rId28" Target="media/image20.jpeg" Type="http://schemas.openxmlformats.org/officeDocument/2006/relationships/image"/><Relationship Id="rId36" Target="media/image28.png" Type="http://schemas.openxmlformats.org/officeDocument/2006/relationships/image"/><Relationship Id="rId49" Target="media/image41.png" Type="http://schemas.openxmlformats.org/officeDocument/2006/relationships/image"/><Relationship Id="rId57" Target="theme/theme1.xml" Type="http://schemas.openxmlformats.org/officeDocument/2006/relationships/theme"/><Relationship Id="rId10" Target="media/image2.jpeg" Type="http://schemas.openxmlformats.org/officeDocument/2006/relationships/image"/><Relationship Id="rId31" Target="media/image23.png" Type="http://schemas.openxmlformats.org/officeDocument/2006/relationships/image"/><Relationship Id="rId44" Target="media/image36.png" Type="http://schemas.openxmlformats.org/officeDocument/2006/relationships/image"/><Relationship Id="rId52" Target="media/image44.jpe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E3ADE3-17A9-4A56-A587-BBBDFDE5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17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</dc:creator>
  <cp:lastModifiedBy>Administrator</cp:lastModifiedBy>
  <cp:revision>23</cp:revision>
  <cp:lastPrinted>2019-07-25T01:59:00Z</cp:lastPrinted>
  <dcterms:created xsi:type="dcterms:W3CDTF">2014-10-29T12:08:00Z</dcterms:created>
  <dcterms:modified xsi:type="dcterms:W3CDTF">2025-09-12T03:06:00Z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ICV" pid="2">
    <vt:lpwstr>A521AEB43A064F1F83F23BF5A8601990</vt:lpwstr>
  </property>
  <property fmtid="{D5CDD505-2E9C-101B-9397-08002B2CF9AE}" name="KSOProductBuildVer" pid="3">
    <vt:lpwstr>2052-11.1.0.12302</vt:lpwstr>
  </property>
  <property fmtid="{D5CDD505-2E9C-101B-9397-08002B2CF9AE}" name="NXPowerLiteLastOptimized" pid="4">
    <vt:lpwstr>899999</vt:lpwstr>
  </property>
  <property fmtid="{D5CDD505-2E9C-101B-9397-08002B2CF9AE}" name="NXPowerLiteSettings" pid="5">
    <vt:lpwstr>E7000400038000</vt:lpwstr>
  </property>
  <property fmtid="{D5CDD505-2E9C-101B-9397-08002B2CF9AE}" name="NXPowerLiteVersion" pid="6">
    <vt:lpwstr>S11.0.1</vt:lpwstr>
  </property>
</Properties>
</file>